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2EB0" w14:textId="417D8139" w:rsidR="006A32FE" w:rsidRPr="00956D2B" w:rsidRDefault="00ED1785" w:rsidP="00E036A4">
      <w:pPr>
        <w:pStyle w:val="Default"/>
        <w:rPr>
          <w:rFonts w:ascii="Raleway" w:hAnsi="Raleway"/>
          <w:b/>
          <w:color w:val="auto"/>
          <w:sz w:val="22"/>
          <w:szCs w:val="22"/>
        </w:rPr>
      </w:pPr>
      <w:bookmarkStart w:id="0" w:name="_Hlk157696939"/>
      <w:r w:rsidRPr="00956D2B">
        <w:rPr>
          <w:rFonts w:ascii="Raleway" w:hAnsi="Raleway"/>
          <w:b/>
          <w:color w:val="auto"/>
          <w:sz w:val="22"/>
          <w:szCs w:val="22"/>
        </w:rPr>
        <w:t>L</w:t>
      </w:r>
      <w:r w:rsidR="001D584C" w:rsidRPr="00956D2B">
        <w:rPr>
          <w:rFonts w:ascii="Raleway" w:hAnsi="Raleway"/>
          <w:b/>
          <w:color w:val="auto"/>
          <w:sz w:val="22"/>
          <w:szCs w:val="22"/>
        </w:rPr>
        <w:t xml:space="preserve">isa 1 – Tehniline kirjeldus </w:t>
      </w:r>
    </w:p>
    <w:p w14:paraId="4394FDCA" w14:textId="77777777" w:rsidR="006A32FE" w:rsidRPr="00956D2B" w:rsidRDefault="006A32FE" w:rsidP="00E036A4">
      <w:pPr>
        <w:pStyle w:val="Default"/>
        <w:rPr>
          <w:rFonts w:ascii="Raleway" w:hAnsi="Raleway"/>
          <w:b/>
          <w:bCs/>
          <w:color w:val="auto"/>
          <w:sz w:val="22"/>
          <w:szCs w:val="22"/>
        </w:rPr>
      </w:pPr>
    </w:p>
    <w:p w14:paraId="6087988B" w14:textId="15848765" w:rsidR="005B2E2D" w:rsidRPr="00956D2B" w:rsidRDefault="00D028FB" w:rsidP="00E036A4">
      <w:pPr>
        <w:pStyle w:val="Default"/>
        <w:rPr>
          <w:rFonts w:cs="Arial"/>
          <w:b/>
          <w:iCs/>
          <w:szCs w:val="22"/>
        </w:rPr>
      </w:pPr>
      <w:proofErr w:type="spellStart"/>
      <w:r w:rsidRPr="00956D2B">
        <w:rPr>
          <w:rFonts w:cs="Arial"/>
          <w:b/>
          <w:iCs/>
          <w:szCs w:val="22"/>
        </w:rPr>
        <w:t>Samtrack</w:t>
      </w:r>
      <w:proofErr w:type="spellEnd"/>
      <w:r w:rsidRPr="00956D2B">
        <w:rPr>
          <w:rFonts w:cs="Arial"/>
          <w:b/>
          <w:iCs/>
          <w:szCs w:val="22"/>
        </w:rPr>
        <w:t xml:space="preserve"> 2 RAAL mooduli süsteemianalüüs</w:t>
      </w:r>
      <w:r w:rsidR="000D2CBE" w:rsidRPr="00956D2B">
        <w:rPr>
          <w:rFonts w:cs="Arial"/>
          <w:b/>
          <w:iCs/>
          <w:szCs w:val="22"/>
        </w:rPr>
        <w:t>i</w:t>
      </w:r>
      <w:r w:rsidRPr="00956D2B">
        <w:rPr>
          <w:rFonts w:cs="Arial"/>
          <w:b/>
          <w:iCs/>
          <w:szCs w:val="22"/>
        </w:rPr>
        <w:t xml:space="preserve"> ja arendus</w:t>
      </w:r>
      <w:r w:rsidR="000D2CBE" w:rsidRPr="00956D2B">
        <w:rPr>
          <w:rFonts w:cs="Arial"/>
          <w:b/>
          <w:iCs/>
          <w:szCs w:val="22"/>
        </w:rPr>
        <w:t>e I</w:t>
      </w:r>
      <w:r w:rsidRPr="00956D2B">
        <w:rPr>
          <w:rFonts w:cs="Arial"/>
          <w:b/>
          <w:iCs/>
          <w:szCs w:val="22"/>
        </w:rPr>
        <w:t xml:space="preserve"> etapp</w:t>
      </w:r>
    </w:p>
    <w:p w14:paraId="0344BC47" w14:textId="77777777" w:rsidR="00D028FB" w:rsidRPr="00956D2B" w:rsidRDefault="00D028FB" w:rsidP="00E036A4">
      <w:pPr>
        <w:pStyle w:val="Default"/>
        <w:rPr>
          <w:rFonts w:ascii="Raleway" w:hAnsi="Raleway"/>
          <w:b/>
          <w:i/>
          <w:color w:val="auto"/>
          <w:sz w:val="22"/>
          <w:szCs w:val="22"/>
        </w:rPr>
      </w:pPr>
    </w:p>
    <w:p w14:paraId="22CC20F6" w14:textId="6EF21FEB" w:rsidR="009A269D" w:rsidRPr="00956D2B" w:rsidRDefault="009A269D" w:rsidP="00E036A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56D2B">
        <w:rPr>
          <w:rFonts w:eastAsia="Times New Roman"/>
          <w:b/>
          <w:bCs/>
        </w:rPr>
        <w:t>Töö sisu </w:t>
      </w:r>
    </w:p>
    <w:p w14:paraId="6CE1FEE1" w14:textId="0A4469ED" w:rsidR="0051541E" w:rsidRPr="00956D2B" w:rsidRDefault="0051541E" w:rsidP="0051541E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56D2B">
        <w:rPr>
          <w:rFonts w:eastAsia="Times New Roman"/>
        </w:rPr>
        <w:t xml:space="preserve">Töö sisu: </w:t>
      </w:r>
      <w:r w:rsidR="00D028FB" w:rsidRPr="00956D2B">
        <w:rPr>
          <w:rFonts w:eastAsia="Times New Roman"/>
        </w:rPr>
        <w:t>RAAL mooduli süsteemianalüüsi ja arendamise esimese etapi tööd.   </w:t>
      </w:r>
    </w:p>
    <w:p w14:paraId="69A3C1AB" w14:textId="08D04CAF" w:rsidR="000D2CBE" w:rsidRPr="00956D2B" w:rsidRDefault="0051541E" w:rsidP="000D2CBE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56D2B">
        <w:rPr>
          <w:rFonts w:eastAsia="Times New Roman"/>
        </w:rPr>
        <w:t>Saavutatavad tulemid:</w:t>
      </w:r>
    </w:p>
    <w:p w14:paraId="0B764B31" w14:textId="4299EE83" w:rsidR="00F01991" w:rsidRPr="00956D2B" w:rsidRDefault="000D2CBE" w:rsidP="00B303D7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56D2B">
        <w:rPr>
          <w:rFonts w:eastAsia="Times New Roman"/>
        </w:rPr>
        <w:t>Tööde läbiviimine toimub arendusmeeskonna töötundide põhiselt, kus</w:t>
      </w:r>
      <w:r w:rsidR="00AC5577" w:rsidRPr="00956D2B">
        <w:rPr>
          <w:rFonts w:eastAsia="Times New Roman"/>
        </w:rPr>
        <w:t xml:space="preserve"> analüüs ja</w:t>
      </w:r>
      <w:r w:rsidRPr="00956D2B">
        <w:rPr>
          <w:rFonts w:eastAsia="Times New Roman"/>
        </w:rPr>
        <w:t xml:space="preserve"> arendused realiseeritakse agiilse arendusprotsessi põhimõttel.</w:t>
      </w:r>
    </w:p>
    <w:p w14:paraId="45F4013A" w14:textId="77777777" w:rsidR="00B303D7" w:rsidRPr="00956D2B" w:rsidRDefault="00B303D7" w:rsidP="00B303D7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14:paraId="5184C218" w14:textId="77777777" w:rsidR="00E92F37" w:rsidRPr="00956D2B" w:rsidRDefault="00F01991" w:rsidP="0037435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b/>
          <w:bCs/>
        </w:rPr>
      </w:pPr>
      <w:r w:rsidRPr="00956D2B">
        <w:rPr>
          <w:rFonts w:eastAsia="Times New Roman"/>
          <w:b/>
          <w:bCs/>
        </w:rPr>
        <w:t>Projekti tulemid</w:t>
      </w:r>
      <w:r w:rsidR="00AC5577" w:rsidRPr="00956D2B">
        <w:rPr>
          <w:rFonts w:eastAsia="Times New Roman"/>
          <w:b/>
          <w:bCs/>
        </w:rPr>
        <w:br/>
      </w:r>
      <w:r w:rsidRPr="00956D2B">
        <w:rPr>
          <w:rFonts w:eastAsia="Times New Roman"/>
        </w:rPr>
        <w:t>Tööde tulemusena lõpetatakse ja antakse üle vähemalt, kuid mitte ainult, järgmised analüüsi- ja arendustööd</w:t>
      </w:r>
      <w:r w:rsidR="005B2E2D" w:rsidRPr="00956D2B">
        <w:rPr>
          <w:rFonts w:eastAsia="Times New Roman"/>
        </w:rPr>
        <w:t>:</w:t>
      </w:r>
    </w:p>
    <w:p w14:paraId="04F7D17B" w14:textId="128940A8" w:rsidR="00E92F37" w:rsidRPr="00956D2B" w:rsidRDefault="00EF6FE0" w:rsidP="00E92F37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/>
          <w:b/>
          <w:bCs/>
        </w:rPr>
      </w:pPr>
      <w:r w:rsidRPr="00956D2B">
        <w:rPr>
          <w:rFonts w:eastAsia="Times New Roman"/>
          <w:b/>
          <w:bCs/>
        </w:rPr>
        <w:t>Analüüs</w:t>
      </w:r>
    </w:p>
    <w:p w14:paraId="36823244" w14:textId="62A386BE" w:rsidR="00E92F37" w:rsidRPr="00956D2B" w:rsidRDefault="000461A4" w:rsidP="00E92F37">
      <w:pPr>
        <w:shd w:val="clear" w:color="auto" w:fill="FFFFFF"/>
        <w:spacing w:after="0" w:line="240" w:lineRule="auto"/>
        <w:ind w:left="708"/>
        <w:rPr>
          <w:rFonts w:eastAsia="Times New Roman"/>
        </w:rPr>
      </w:pPr>
      <w:r w:rsidRPr="00956D2B">
        <w:rPr>
          <w:rFonts w:eastAsia="Times New Roman"/>
        </w:rPr>
        <w:t>S</w:t>
      </w:r>
      <w:r w:rsidR="00E92F37" w:rsidRPr="00956D2B">
        <w:rPr>
          <w:rFonts w:eastAsia="Times New Roman"/>
        </w:rPr>
        <w:t>üsteemianalüüsi esimene etapp ja sellele vastav andmelao analüüs.</w:t>
      </w:r>
    </w:p>
    <w:p w14:paraId="45B9A32B" w14:textId="5CF86B7F" w:rsidR="00E92F37" w:rsidRPr="00956D2B" w:rsidRDefault="000461A4" w:rsidP="00E92F37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  <w:b/>
          <w:bCs/>
        </w:rPr>
      </w:pPr>
      <w:r w:rsidRPr="00956D2B">
        <w:rPr>
          <w:rFonts w:eastAsia="Times New Roman"/>
          <w:b/>
          <w:bCs/>
        </w:rPr>
        <w:t>Kliendipo</w:t>
      </w:r>
      <w:r w:rsidR="00E92F37" w:rsidRPr="00956D2B">
        <w:rPr>
          <w:rFonts w:eastAsia="Times New Roman"/>
          <w:b/>
          <w:bCs/>
        </w:rPr>
        <w:t>rtaal</w:t>
      </w:r>
      <w:r w:rsidR="00D50F8C" w:rsidRPr="00956D2B">
        <w:rPr>
          <w:rFonts w:eastAsia="Times New Roman"/>
          <w:b/>
          <w:bCs/>
        </w:rPr>
        <w:t>i süsteemianalüüs</w:t>
      </w:r>
    </w:p>
    <w:p w14:paraId="55179E04" w14:textId="77777777" w:rsidR="00E92F37" w:rsidRPr="00956D2B" w:rsidRDefault="00E92F37" w:rsidP="00E92F37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56D2B">
        <w:rPr>
          <w:rFonts w:eastAsia="Times New Roman"/>
        </w:rPr>
        <w:t>Andmebaasi täiendused</w:t>
      </w:r>
    </w:p>
    <w:p w14:paraId="2F8358A5" w14:textId="77777777" w:rsidR="00E92F37" w:rsidRPr="00956D2B" w:rsidRDefault="00E92F37" w:rsidP="00E92F37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56D2B">
        <w:rPr>
          <w:rFonts w:eastAsia="Times New Roman"/>
        </w:rPr>
        <w:t>Rollid ja privileegid</w:t>
      </w:r>
    </w:p>
    <w:p w14:paraId="76A43259" w14:textId="77777777" w:rsidR="00E92F37" w:rsidRPr="00956D2B" w:rsidRDefault="00E92F37" w:rsidP="00E92F37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56D2B">
        <w:rPr>
          <w:rFonts w:eastAsia="Times New Roman"/>
        </w:rPr>
        <w:t>Aruannete töölaud</w:t>
      </w:r>
    </w:p>
    <w:p w14:paraId="159BB1F5" w14:textId="77777777" w:rsidR="00BD7847" w:rsidRPr="00956D2B" w:rsidRDefault="00E92F37" w:rsidP="00E92F37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56D2B">
        <w:rPr>
          <w:rFonts w:eastAsia="Times New Roman"/>
        </w:rPr>
        <w:t xml:space="preserve">Aruannete esitamise funktsionaalsus (11 aruannet), </w:t>
      </w:r>
    </w:p>
    <w:p w14:paraId="52290D5D" w14:textId="7D287EF7" w:rsidR="00E92F37" w:rsidRPr="00956D2B" w:rsidRDefault="00E92F37" w:rsidP="00E92F37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56D2B">
        <w:rPr>
          <w:rFonts w:eastAsia="Times New Roman"/>
        </w:rPr>
        <w:t>sh aruande pädevale isikule edastamine (teate saatmine, aruande kuvamine, allkirjastamine)</w:t>
      </w:r>
    </w:p>
    <w:p w14:paraId="092FB0DD" w14:textId="6D6EEE24" w:rsidR="00E92F37" w:rsidRPr="00956D2B" w:rsidRDefault="000461A4" w:rsidP="00E92F37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  <w:b/>
          <w:bCs/>
        </w:rPr>
      </w:pPr>
      <w:proofErr w:type="spellStart"/>
      <w:r w:rsidRPr="00956D2B">
        <w:rPr>
          <w:rFonts w:eastAsia="Times New Roman"/>
          <w:b/>
          <w:bCs/>
        </w:rPr>
        <w:t>Samtrack</w:t>
      </w:r>
      <w:proofErr w:type="spellEnd"/>
      <w:r w:rsidR="00D50F8C" w:rsidRPr="00956D2B">
        <w:rPr>
          <w:rFonts w:eastAsia="Times New Roman"/>
          <w:b/>
          <w:bCs/>
        </w:rPr>
        <w:t xml:space="preserve"> </w:t>
      </w:r>
      <w:r w:rsidR="00E92F37" w:rsidRPr="00956D2B">
        <w:rPr>
          <w:rFonts w:eastAsia="Times New Roman"/>
          <w:b/>
          <w:bCs/>
        </w:rPr>
        <w:t>2</w:t>
      </w:r>
      <w:r w:rsidR="00D50F8C" w:rsidRPr="00956D2B">
        <w:rPr>
          <w:rFonts w:eastAsia="Times New Roman"/>
          <w:b/>
          <w:bCs/>
        </w:rPr>
        <w:t xml:space="preserve"> süsteemianalüüs</w:t>
      </w:r>
    </w:p>
    <w:p w14:paraId="74C8085C" w14:textId="63805526" w:rsidR="00E92F37" w:rsidRPr="00956D2B" w:rsidRDefault="00E92F37" w:rsidP="00E92F3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/>
        </w:rPr>
      </w:pPr>
      <w:r w:rsidRPr="00956D2B">
        <w:rPr>
          <w:rFonts w:eastAsia="Times New Roman"/>
        </w:rPr>
        <w:t>Valideerimismoodul ja valideerimisteenus</w:t>
      </w:r>
    </w:p>
    <w:p w14:paraId="38F5996C" w14:textId="4D4F78A2" w:rsidR="00E92F37" w:rsidRPr="00956D2B" w:rsidRDefault="00E92F37" w:rsidP="00E92F3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/>
        </w:rPr>
      </w:pPr>
      <w:r w:rsidRPr="00956D2B">
        <w:rPr>
          <w:rFonts w:eastAsia="Times New Roman"/>
        </w:rPr>
        <w:t>Andmebaasi täiendused</w:t>
      </w:r>
    </w:p>
    <w:p w14:paraId="410BA292" w14:textId="7CD3B2EB" w:rsidR="00E92F37" w:rsidRPr="00956D2B" w:rsidRDefault="00E92F37" w:rsidP="00E92F3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/>
        </w:rPr>
      </w:pPr>
      <w:r w:rsidRPr="00956D2B">
        <w:rPr>
          <w:rFonts w:eastAsia="Times New Roman"/>
        </w:rPr>
        <w:t>Loendid</w:t>
      </w:r>
    </w:p>
    <w:p w14:paraId="766888D0" w14:textId="6083D9EE" w:rsidR="00E92F37" w:rsidRPr="00956D2B" w:rsidRDefault="00E92F37" w:rsidP="00E92F3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/>
        </w:rPr>
      </w:pPr>
      <w:r w:rsidRPr="00956D2B">
        <w:rPr>
          <w:rFonts w:eastAsia="Times New Roman"/>
        </w:rPr>
        <w:t>E-posti teel või paberkandjal aruande sisestamise funktsionaalsus</w:t>
      </w:r>
    </w:p>
    <w:p w14:paraId="2355823C" w14:textId="3D4C6357" w:rsidR="00E92F37" w:rsidRPr="00956D2B" w:rsidRDefault="00E92F37" w:rsidP="00E92F3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/>
        </w:rPr>
      </w:pPr>
      <w:r w:rsidRPr="00956D2B">
        <w:rPr>
          <w:rFonts w:eastAsia="Times New Roman"/>
        </w:rPr>
        <w:t>Töölaua täiendused aruannete vaates</w:t>
      </w:r>
    </w:p>
    <w:p w14:paraId="2271F637" w14:textId="368BDF51" w:rsidR="00E92F37" w:rsidRPr="00956D2B" w:rsidRDefault="00E92F37" w:rsidP="00E92F3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/>
        </w:rPr>
      </w:pPr>
      <w:r w:rsidRPr="00956D2B">
        <w:rPr>
          <w:rFonts w:eastAsia="Times New Roman"/>
        </w:rPr>
        <w:t>Aruannete/juhtumite ülevaade</w:t>
      </w:r>
    </w:p>
    <w:p w14:paraId="08FF5B39" w14:textId="2F02F0AE" w:rsidR="00E92F37" w:rsidRPr="00956D2B" w:rsidRDefault="00E92F37" w:rsidP="00E92F3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/>
        </w:rPr>
      </w:pPr>
      <w:r w:rsidRPr="00956D2B">
        <w:rPr>
          <w:rFonts w:eastAsia="Times New Roman"/>
        </w:rPr>
        <w:t>Aruande vastuvõtmine süsteemis</w:t>
      </w:r>
    </w:p>
    <w:p w14:paraId="475B58DF" w14:textId="1ED81D47" w:rsidR="00E92F37" w:rsidRPr="00956D2B" w:rsidRDefault="00E92F37" w:rsidP="00E92F3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/>
        </w:rPr>
      </w:pPr>
      <w:r w:rsidRPr="00956D2B">
        <w:rPr>
          <w:rFonts w:eastAsia="Times New Roman"/>
        </w:rPr>
        <w:t>Aruande vaatamine</w:t>
      </w:r>
    </w:p>
    <w:p w14:paraId="55F2586B" w14:textId="166D4193" w:rsidR="00E92F37" w:rsidRPr="00956D2B" w:rsidRDefault="00E92F37" w:rsidP="00E92F3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/>
          <w:b/>
          <w:bCs/>
        </w:rPr>
      </w:pPr>
      <w:r w:rsidRPr="00956D2B">
        <w:rPr>
          <w:rFonts w:eastAsia="Times New Roman"/>
        </w:rPr>
        <w:t>Aruande menetlemine/töötlus (kaardistatakse kaks aruannet: hulgimüügi aruanne, laoseisu aruanne), sh lisamuutujate arvutamine, andmete massmuutmine, kontrollide käivitamine, vearaportite kuvamine, andmete automaatparandused, abiandmete haldamine</w:t>
      </w:r>
    </w:p>
    <w:p w14:paraId="22F2451E" w14:textId="227813D3" w:rsidR="00E92F37" w:rsidRPr="00956D2B" w:rsidRDefault="00E92F37" w:rsidP="00E92F37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  <w:b/>
          <w:bCs/>
        </w:rPr>
      </w:pPr>
      <w:r w:rsidRPr="00956D2B">
        <w:rPr>
          <w:rFonts w:eastAsia="Times New Roman"/>
          <w:b/>
          <w:bCs/>
        </w:rPr>
        <w:t>Andmelao analüüs</w:t>
      </w:r>
    </w:p>
    <w:p w14:paraId="739D4AA9" w14:textId="19C5FF35" w:rsidR="00E92F37" w:rsidRPr="00956D2B" w:rsidRDefault="00E92F37" w:rsidP="00E92F37">
      <w:pPr>
        <w:shd w:val="clear" w:color="auto" w:fill="FFFFFF"/>
        <w:spacing w:after="0" w:line="240" w:lineRule="auto"/>
        <w:ind w:left="708"/>
        <w:rPr>
          <w:rFonts w:eastAsia="Times New Roman"/>
        </w:rPr>
      </w:pPr>
      <w:r w:rsidRPr="00956D2B">
        <w:rPr>
          <w:rFonts w:eastAsia="Times New Roman"/>
        </w:rPr>
        <w:t>Andmelao analüüsi käigus luuakse andmelao andmemudel ja kirjeldatakse ETL üldine loogika</w:t>
      </w:r>
      <w:r w:rsidR="00BD7847" w:rsidRPr="00956D2B">
        <w:rPr>
          <w:rFonts w:eastAsia="Times New Roman"/>
        </w:rPr>
        <w:t xml:space="preserve"> (arvestuslikult tekib 6 faktitabelit ja 4 dimensioonide tabelit),</w:t>
      </w:r>
      <w:r w:rsidR="000461A4" w:rsidRPr="00956D2B">
        <w:rPr>
          <w:rFonts w:eastAsia="Times New Roman"/>
        </w:rPr>
        <w:t xml:space="preserve"> mille pealt </w:t>
      </w:r>
      <w:r w:rsidRPr="00956D2B">
        <w:rPr>
          <w:rFonts w:eastAsia="Times New Roman"/>
        </w:rPr>
        <w:t>saa</w:t>
      </w:r>
      <w:r w:rsidR="000461A4" w:rsidRPr="00956D2B">
        <w:rPr>
          <w:rFonts w:eastAsia="Times New Roman"/>
        </w:rPr>
        <w:t>b</w:t>
      </w:r>
      <w:r w:rsidRPr="00956D2B">
        <w:rPr>
          <w:rFonts w:eastAsia="Times New Roman"/>
        </w:rPr>
        <w:t xml:space="preserve"> anda arendusmahu indikatsiooni.</w:t>
      </w:r>
    </w:p>
    <w:p w14:paraId="63518B74" w14:textId="44741EBD" w:rsidR="00E92F37" w:rsidRPr="00956D2B" w:rsidRDefault="00E92F37" w:rsidP="00E92F37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/>
          <w:b/>
          <w:bCs/>
        </w:rPr>
      </w:pPr>
      <w:r w:rsidRPr="00956D2B">
        <w:rPr>
          <w:rFonts w:eastAsia="Times New Roman"/>
          <w:b/>
          <w:bCs/>
        </w:rPr>
        <w:t>Arendus</w:t>
      </w:r>
    </w:p>
    <w:p w14:paraId="7BCCC7B7" w14:textId="3486DBDA" w:rsidR="00E92F37" w:rsidRPr="00956D2B" w:rsidRDefault="00BD7847" w:rsidP="00E92F37">
      <w:pPr>
        <w:shd w:val="clear" w:color="auto" w:fill="FFFFFF"/>
        <w:spacing w:after="0" w:line="240" w:lineRule="auto"/>
        <w:ind w:left="708"/>
        <w:jc w:val="both"/>
        <w:rPr>
          <w:rFonts w:eastAsia="Times New Roman"/>
        </w:rPr>
      </w:pPr>
      <w:r w:rsidRPr="00956D2B">
        <w:rPr>
          <w:rFonts w:eastAsia="Times New Roman"/>
        </w:rPr>
        <w:t>A</w:t>
      </w:r>
      <w:r w:rsidR="00E92F37" w:rsidRPr="00956D2B">
        <w:rPr>
          <w:rFonts w:eastAsia="Times New Roman"/>
        </w:rPr>
        <w:t xml:space="preserve">rendatakse välja toimiv lahendus Hulgimüügi aruande esitamiseks läbi </w:t>
      </w:r>
      <w:r w:rsidR="000461A4" w:rsidRPr="00956D2B">
        <w:rPr>
          <w:rFonts w:eastAsia="Times New Roman"/>
        </w:rPr>
        <w:t>Kliendiportaali</w:t>
      </w:r>
      <w:r w:rsidR="00E92F37" w:rsidRPr="00956D2B">
        <w:rPr>
          <w:rFonts w:eastAsia="Times New Roman"/>
        </w:rPr>
        <w:t xml:space="preserve">. Lahendus katab töövoo: </w:t>
      </w:r>
      <w:r w:rsidR="000461A4" w:rsidRPr="00956D2B">
        <w:rPr>
          <w:rFonts w:eastAsia="Times New Roman"/>
        </w:rPr>
        <w:t>Kliendiportaalis</w:t>
      </w:r>
      <w:r w:rsidR="00E92F37" w:rsidRPr="00956D2B">
        <w:rPr>
          <w:rFonts w:eastAsia="Times New Roman"/>
        </w:rPr>
        <w:t xml:space="preserve"> Hulgimüügi aruande vormi täitmine, allkirjastamine, valideerimine ja salvestamine </w:t>
      </w:r>
      <w:proofErr w:type="spellStart"/>
      <w:r w:rsidR="000461A4" w:rsidRPr="00956D2B">
        <w:rPr>
          <w:rFonts w:eastAsia="Times New Roman"/>
        </w:rPr>
        <w:t>Samtrack</w:t>
      </w:r>
      <w:proofErr w:type="spellEnd"/>
      <w:r w:rsidR="00D50F8C" w:rsidRPr="00956D2B">
        <w:rPr>
          <w:rFonts w:eastAsia="Times New Roman"/>
        </w:rPr>
        <w:t xml:space="preserve"> </w:t>
      </w:r>
      <w:r w:rsidR="00E92F37" w:rsidRPr="00956D2B">
        <w:rPr>
          <w:rFonts w:eastAsia="Times New Roman"/>
        </w:rPr>
        <w:t>2 andmebaasi.</w:t>
      </w:r>
    </w:p>
    <w:p w14:paraId="7A16AA7E" w14:textId="164D3226" w:rsidR="00E92F37" w:rsidRPr="00956D2B" w:rsidRDefault="00E92F37" w:rsidP="00E92F37">
      <w:pPr>
        <w:shd w:val="clear" w:color="auto" w:fill="FFFFFF"/>
        <w:spacing w:after="0" w:line="240" w:lineRule="auto"/>
        <w:ind w:left="708"/>
        <w:jc w:val="both"/>
        <w:rPr>
          <w:rFonts w:eastAsia="Times New Roman"/>
        </w:rPr>
      </w:pPr>
      <w:r w:rsidRPr="00956D2B">
        <w:rPr>
          <w:rFonts w:eastAsia="Times New Roman"/>
        </w:rPr>
        <w:t xml:space="preserve">Esimese etapi keskne eesmärk on luua üldine raamistik, mille peale saab järgmistes etappides kõik ülejäänud </w:t>
      </w:r>
      <w:r w:rsidR="00BD7847" w:rsidRPr="00956D2B">
        <w:rPr>
          <w:rFonts w:eastAsia="Times New Roman"/>
        </w:rPr>
        <w:t>RAAL</w:t>
      </w:r>
      <w:r w:rsidRPr="00956D2B">
        <w:rPr>
          <w:rFonts w:eastAsia="Times New Roman"/>
        </w:rPr>
        <w:t xml:space="preserve"> aruannete tüübid lisada. Hulgimüügi aruanne on esimene konkreetne tüüp, mida raamistik toetab. Võimalusel alustatakse esimese etapi käigus</w:t>
      </w:r>
      <w:r w:rsidR="00BD7847" w:rsidRPr="00956D2B">
        <w:rPr>
          <w:rFonts w:eastAsia="Times New Roman"/>
        </w:rPr>
        <w:t xml:space="preserve"> ka</w:t>
      </w:r>
      <w:r w:rsidRPr="00956D2B">
        <w:rPr>
          <w:rFonts w:eastAsia="Times New Roman"/>
        </w:rPr>
        <w:t xml:space="preserve"> teiste aruande tüüpide arendamist.</w:t>
      </w:r>
    </w:p>
    <w:p w14:paraId="52979D15" w14:textId="2A899115" w:rsidR="00E92F37" w:rsidRPr="00956D2B" w:rsidRDefault="00E92F37" w:rsidP="00E92F37">
      <w:pPr>
        <w:shd w:val="clear" w:color="auto" w:fill="FFFFFF"/>
        <w:spacing w:after="0" w:line="240" w:lineRule="auto"/>
        <w:ind w:left="708"/>
        <w:jc w:val="both"/>
        <w:rPr>
          <w:rFonts w:eastAsia="Times New Roman"/>
        </w:rPr>
      </w:pPr>
      <w:r w:rsidRPr="00956D2B">
        <w:rPr>
          <w:rFonts w:eastAsia="Times New Roman"/>
        </w:rPr>
        <w:t>Esimese etapi raames valmivad:</w:t>
      </w:r>
    </w:p>
    <w:p w14:paraId="1D720B78" w14:textId="5A937B78" w:rsidR="00E92F37" w:rsidRPr="00956D2B" w:rsidRDefault="00E92F37" w:rsidP="00E92F37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56D2B">
        <w:rPr>
          <w:rFonts w:eastAsia="Times New Roman"/>
        </w:rPr>
        <w:t xml:space="preserve">Hulgimüügi aruande esitamise voog </w:t>
      </w:r>
      <w:r w:rsidR="000461A4" w:rsidRPr="00956D2B">
        <w:rPr>
          <w:rFonts w:eastAsia="Times New Roman"/>
        </w:rPr>
        <w:t>Kliendiportaalis</w:t>
      </w:r>
      <w:r w:rsidRPr="00956D2B">
        <w:rPr>
          <w:rFonts w:eastAsia="Times New Roman"/>
        </w:rPr>
        <w:t xml:space="preserve"> — vormi täitmine ja esitamine</w:t>
      </w:r>
    </w:p>
    <w:p w14:paraId="3B2EB018" w14:textId="77777777" w:rsidR="00E92F37" w:rsidRPr="00956D2B" w:rsidRDefault="00E92F37" w:rsidP="00E92F37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56D2B">
        <w:rPr>
          <w:rFonts w:eastAsia="Times New Roman"/>
        </w:rPr>
        <w:t>Aruande allkirjastamine</w:t>
      </w:r>
    </w:p>
    <w:p w14:paraId="092656B9" w14:textId="6A4CCCF2" w:rsidR="00E92F37" w:rsidRPr="00956D2B" w:rsidRDefault="00E92F37" w:rsidP="00E92F37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56D2B">
        <w:rPr>
          <w:rFonts w:eastAsia="Times New Roman"/>
        </w:rPr>
        <w:t xml:space="preserve">Aruande sisuline valideerimine </w:t>
      </w:r>
      <w:proofErr w:type="spellStart"/>
      <w:r w:rsidR="000461A4" w:rsidRPr="00956D2B">
        <w:rPr>
          <w:rFonts w:eastAsia="Times New Roman"/>
        </w:rPr>
        <w:t>Samtrack</w:t>
      </w:r>
      <w:proofErr w:type="spellEnd"/>
      <w:r w:rsidR="00BD7847" w:rsidRPr="00956D2B">
        <w:rPr>
          <w:rFonts w:eastAsia="Times New Roman"/>
        </w:rPr>
        <w:t xml:space="preserve"> </w:t>
      </w:r>
      <w:r w:rsidRPr="00956D2B">
        <w:rPr>
          <w:rFonts w:eastAsia="Times New Roman"/>
        </w:rPr>
        <w:t>2-s põhilistele kontrollidele (struktuur, kohustuslikud andmed, klassifikaatorid)</w:t>
      </w:r>
    </w:p>
    <w:p w14:paraId="1ED9AE0F" w14:textId="1F5F5148" w:rsidR="00E92F37" w:rsidRPr="00956D2B" w:rsidRDefault="00E92F37" w:rsidP="00E92F37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56D2B">
        <w:rPr>
          <w:rFonts w:eastAsia="Times New Roman"/>
        </w:rPr>
        <w:t xml:space="preserve">Aruande salvestamine </w:t>
      </w:r>
      <w:proofErr w:type="spellStart"/>
      <w:r w:rsidR="000461A4" w:rsidRPr="00956D2B">
        <w:rPr>
          <w:rFonts w:eastAsia="Times New Roman"/>
        </w:rPr>
        <w:t>Samtrack</w:t>
      </w:r>
      <w:proofErr w:type="spellEnd"/>
      <w:r w:rsidR="00BD7847" w:rsidRPr="00956D2B">
        <w:rPr>
          <w:rFonts w:eastAsia="Times New Roman"/>
        </w:rPr>
        <w:t xml:space="preserve"> </w:t>
      </w:r>
      <w:r w:rsidRPr="00956D2B">
        <w:rPr>
          <w:rFonts w:eastAsia="Times New Roman"/>
        </w:rPr>
        <w:t>2 andmebaasi ja juhtumi loomine</w:t>
      </w:r>
    </w:p>
    <w:p w14:paraId="1FF7276E" w14:textId="50DD1CBF" w:rsidR="00E92F37" w:rsidRPr="00956D2B" w:rsidRDefault="00E92F37" w:rsidP="00E92F37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56D2B">
        <w:rPr>
          <w:rFonts w:eastAsia="Times New Roman"/>
        </w:rPr>
        <w:lastRenderedPageBreak/>
        <w:t xml:space="preserve">Esitatud aruannete ülevaate vaade </w:t>
      </w:r>
      <w:r w:rsidR="000461A4" w:rsidRPr="00956D2B">
        <w:rPr>
          <w:rFonts w:eastAsia="Times New Roman"/>
        </w:rPr>
        <w:t>Kliendip</w:t>
      </w:r>
      <w:r w:rsidRPr="00956D2B">
        <w:rPr>
          <w:rFonts w:eastAsia="Times New Roman"/>
        </w:rPr>
        <w:t>ortaalis (kasutaja näeb enda esitatud aruandeid)</w:t>
      </w:r>
    </w:p>
    <w:p w14:paraId="67B0605B" w14:textId="6C677100" w:rsidR="00E92F37" w:rsidRPr="00956D2B" w:rsidRDefault="00E92F37" w:rsidP="00E92F37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56D2B">
        <w:rPr>
          <w:rFonts w:eastAsia="Times New Roman"/>
        </w:rPr>
        <w:t>Tegevusloa lisaõiguste haldamise alus (</w:t>
      </w:r>
      <w:proofErr w:type="spellStart"/>
      <w:r w:rsidR="000461A4" w:rsidRPr="00956D2B">
        <w:rPr>
          <w:rFonts w:eastAsia="Times New Roman"/>
        </w:rPr>
        <w:t>RAALi</w:t>
      </w:r>
      <w:proofErr w:type="spellEnd"/>
      <w:r w:rsidRPr="00956D2B">
        <w:rPr>
          <w:rFonts w:eastAsia="Times New Roman"/>
        </w:rPr>
        <w:t xml:space="preserve"> aruannete eripära — kes saab millist aruannet esitada)</w:t>
      </w:r>
    </w:p>
    <w:p w14:paraId="746D6224" w14:textId="77777777" w:rsidR="00E92F37" w:rsidRPr="00956D2B" w:rsidRDefault="00E92F37" w:rsidP="00E92F37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56D2B">
        <w:rPr>
          <w:rFonts w:eastAsia="Times New Roman"/>
        </w:rPr>
        <w:t>Üldine raamistik — aruande tüüpide haldus, valideerimismootor ja andmemudel, mille peale järgmised aruandetüübid edaspidi arendatakse</w:t>
      </w:r>
    </w:p>
    <w:p w14:paraId="00230BCC" w14:textId="77777777" w:rsidR="00AC5577" w:rsidRPr="00956D2B" w:rsidRDefault="00AC5577" w:rsidP="00D028FB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eastAsia="Times New Roman"/>
        </w:rPr>
      </w:pPr>
    </w:p>
    <w:p w14:paraId="578A92F2" w14:textId="77777777" w:rsidR="00E036A4" w:rsidRPr="00956D2B" w:rsidRDefault="00E036A4" w:rsidP="00E036A4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14:paraId="17C82F93" w14:textId="77777777" w:rsidR="00D706B3" w:rsidRPr="00956D2B" w:rsidRDefault="00D706B3" w:rsidP="00E036A4">
      <w:pPr>
        <w:pStyle w:val="Default"/>
        <w:numPr>
          <w:ilvl w:val="0"/>
          <w:numId w:val="5"/>
        </w:numPr>
        <w:jc w:val="both"/>
        <w:rPr>
          <w:rFonts w:ascii="Raleway" w:hAnsi="Raleway"/>
          <w:b/>
          <w:bCs/>
          <w:color w:val="auto"/>
          <w:sz w:val="22"/>
          <w:szCs w:val="22"/>
        </w:rPr>
      </w:pPr>
      <w:r w:rsidRPr="00956D2B">
        <w:rPr>
          <w:rFonts w:ascii="Raleway" w:hAnsi="Raleway"/>
          <w:b/>
          <w:bCs/>
          <w:color w:val="auto"/>
          <w:sz w:val="22"/>
          <w:szCs w:val="22"/>
        </w:rPr>
        <w:t>Tööde teostamise tähtaeg</w:t>
      </w:r>
    </w:p>
    <w:p w14:paraId="75D5D6A4" w14:textId="1690B699" w:rsidR="00D706B3" w:rsidRPr="00956D2B" w:rsidRDefault="00D706B3" w:rsidP="00E036A4">
      <w:pPr>
        <w:pStyle w:val="Default"/>
        <w:numPr>
          <w:ilvl w:val="1"/>
          <w:numId w:val="5"/>
        </w:numPr>
        <w:jc w:val="both"/>
        <w:rPr>
          <w:rFonts w:ascii="Raleway" w:hAnsi="Raleway"/>
          <w:color w:val="auto"/>
          <w:sz w:val="22"/>
          <w:szCs w:val="22"/>
        </w:rPr>
      </w:pPr>
      <w:r w:rsidRPr="00956D2B">
        <w:rPr>
          <w:rFonts w:ascii="Raleway" w:hAnsi="Raleway"/>
          <w:color w:val="auto"/>
          <w:sz w:val="22"/>
          <w:szCs w:val="22"/>
        </w:rPr>
        <w:t xml:space="preserve">Valminud arendustööd koos nõuetekohase dokumentatsiooniga antakse üle hiljemalt </w:t>
      </w:r>
      <w:r w:rsidRPr="00956D2B">
        <w:rPr>
          <w:rFonts w:ascii="Raleway" w:hAnsi="Raleway"/>
          <w:b/>
          <w:bCs/>
          <w:color w:val="auto"/>
          <w:sz w:val="22"/>
          <w:szCs w:val="22"/>
        </w:rPr>
        <w:t xml:space="preserve">31. </w:t>
      </w:r>
      <w:r w:rsidR="00D028FB" w:rsidRPr="00956D2B">
        <w:rPr>
          <w:rFonts w:ascii="Raleway" w:hAnsi="Raleway"/>
          <w:b/>
          <w:bCs/>
          <w:color w:val="auto"/>
          <w:sz w:val="22"/>
          <w:szCs w:val="22"/>
        </w:rPr>
        <w:t>juu</w:t>
      </w:r>
      <w:r w:rsidR="00AC5577" w:rsidRPr="00956D2B">
        <w:rPr>
          <w:rFonts w:ascii="Raleway" w:hAnsi="Raleway"/>
          <w:b/>
          <w:bCs/>
          <w:color w:val="auto"/>
          <w:sz w:val="22"/>
          <w:szCs w:val="22"/>
        </w:rPr>
        <w:t>l</w:t>
      </w:r>
      <w:r w:rsidR="00D028FB" w:rsidRPr="00956D2B">
        <w:rPr>
          <w:rFonts w:ascii="Raleway" w:hAnsi="Raleway"/>
          <w:b/>
          <w:bCs/>
          <w:color w:val="auto"/>
          <w:sz w:val="22"/>
          <w:szCs w:val="22"/>
        </w:rPr>
        <w:t>i</w:t>
      </w:r>
      <w:r w:rsidRPr="00956D2B">
        <w:rPr>
          <w:rFonts w:ascii="Raleway" w:hAnsi="Raleway"/>
          <w:b/>
          <w:bCs/>
          <w:color w:val="auto"/>
          <w:sz w:val="22"/>
          <w:szCs w:val="22"/>
        </w:rPr>
        <w:t xml:space="preserve"> 202</w:t>
      </w:r>
      <w:r w:rsidR="00CA3AD8" w:rsidRPr="00956D2B">
        <w:rPr>
          <w:rFonts w:ascii="Raleway" w:hAnsi="Raleway"/>
          <w:b/>
          <w:bCs/>
          <w:color w:val="auto"/>
          <w:sz w:val="22"/>
          <w:szCs w:val="22"/>
        </w:rPr>
        <w:t>6</w:t>
      </w:r>
      <w:r w:rsidRPr="00956D2B">
        <w:rPr>
          <w:rFonts w:ascii="Raleway" w:hAnsi="Raleway"/>
          <w:color w:val="auto"/>
          <w:sz w:val="22"/>
          <w:szCs w:val="22"/>
        </w:rPr>
        <w:t xml:space="preserve"> üleandmise-vastuvõtmise aktiga. </w:t>
      </w:r>
    </w:p>
    <w:p w14:paraId="27985348" w14:textId="77777777" w:rsidR="00D706B3" w:rsidRPr="00956D2B" w:rsidRDefault="00D706B3" w:rsidP="00E036A4">
      <w:pPr>
        <w:pStyle w:val="Default"/>
        <w:numPr>
          <w:ilvl w:val="1"/>
          <w:numId w:val="5"/>
        </w:numPr>
        <w:jc w:val="both"/>
        <w:rPr>
          <w:rFonts w:ascii="Raleway" w:hAnsi="Raleway"/>
          <w:color w:val="auto"/>
          <w:sz w:val="22"/>
          <w:szCs w:val="22"/>
        </w:rPr>
      </w:pPr>
      <w:r w:rsidRPr="00956D2B">
        <w:rPr>
          <w:rFonts w:ascii="Raleway" w:hAnsi="Raleway"/>
          <w:color w:val="auto"/>
          <w:sz w:val="22"/>
          <w:szCs w:val="22"/>
        </w:rPr>
        <w:t xml:space="preserve">Üle antavad tööd peavad olema täitja poolt nõuetekohaselt teostatud ja testitud ning kasutuselevõtmiseks (toodangukeskkonda paigaldamiseks) valmis. </w:t>
      </w:r>
    </w:p>
    <w:p w14:paraId="19BFB4D2" w14:textId="7A343337" w:rsidR="00D706B3" w:rsidRPr="00956D2B" w:rsidRDefault="00D706B3" w:rsidP="00E036A4">
      <w:pPr>
        <w:pStyle w:val="Default"/>
        <w:numPr>
          <w:ilvl w:val="1"/>
          <w:numId w:val="5"/>
        </w:numPr>
        <w:jc w:val="both"/>
        <w:rPr>
          <w:rFonts w:ascii="Raleway" w:hAnsi="Raleway"/>
          <w:color w:val="auto"/>
          <w:sz w:val="22"/>
          <w:szCs w:val="22"/>
        </w:rPr>
      </w:pPr>
      <w:r w:rsidRPr="00956D2B">
        <w:rPr>
          <w:rFonts w:ascii="Raleway" w:hAnsi="Raleway"/>
          <w:color w:val="auto"/>
          <w:sz w:val="22"/>
          <w:szCs w:val="22"/>
        </w:rPr>
        <w:t xml:space="preserve">Poolte kokkuleppel määratakse töödele vahetähtajad, mis fikseeritakse töödega seotud </w:t>
      </w:r>
      <w:proofErr w:type="spellStart"/>
      <w:r w:rsidRPr="00956D2B">
        <w:rPr>
          <w:rFonts w:ascii="Raleway" w:hAnsi="Raleway"/>
          <w:color w:val="auto"/>
          <w:sz w:val="22"/>
          <w:szCs w:val="22"/>
        </w:rPr>
        <w:t>Jira</w:t>
      </w:r>
      <w:proofErr w:type="spellEnd"/>
      <w:r w:rsidRPr="00956D2B">
        <w:rPr>
          <w:rFonts w:ascii="Raleway" w:hAnsi="Raleway"/>
          <w:color w:val="auto"/>
          <w:sz w:val="22"/>
          <w:szCs w:val="22"/>
        </w:rPr>
        <w:t xml:space="preserve"> piletites. </w:t>
      </w:r>
    </w:p>
    <w:p w14:paraId="3F9DB500" w14:textId="77777777" w:rsidR="00E036A4" w:rsidRPr="00956D2B" w:rsidRDefault="00E036A4" w:rsidP="00E036A4">
      <w:pPr>
        <w:pStyle w:val="Default"/>
        <w:ind w:left="720"/>
        <w:jc w:val="both"/>
        <w:rPr>
          <w:rFonts w:ascii="Raleway" w:hAnsi="Raleway"/>
          <w:color w:val="auto"/>
          <w:sz w:val="22"/>
          <w:szCs w:val="22"/>
        </w:rPr>
      </w:pPr>
    </w:p>
    <w:p w14:paraId="06232A00" w14:textId="431668BE" w:rsidR="009A269D" w:rsidRPr="00956D2B" w:rsidRDefault="009A269D" w:rsidP="00E036A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b/>
          <w:bCs/>
        </w:rPr>
      </w:pPr>
      <w:r w:rsidRPr="00956D2B">
        <w:rPr>
          <w:rFonts w:eastAsia="Times New Roman"/>
          <w:b/>
          <w:bCs/>
        </w:rPr>
        <w:t>Tööprotsess </w:t>
      </w:r>
    </w:p>
    <w:p w14:paraId="0E0EFDF2" w14:textId="203589C2" w:rsidR="009A269D" w:rsidRPr="00956D2B" w:rsidRDefault="009A269D" w:rsidP="00E036A4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56D2B">
        <w:rPr>
          <w:rFonts w:eastAsia="Times New Roman"/>
        </w:rPr>
        <w:t>Järgnevalt täpsustatakse raamlepingus kirjeldatud tingimusi tööprotsessi, dokumenteerimise, töökorralduse, testimise ja mittefunktsionaalsete nõuete osas.</w:t>
      </w:r>
    </w:p>
    <w:p w14:paraId="40F29944" w14:textId="77777777" w:rsidR="00E036A4" w:rsidRPr="00956D2B" w:rsidRDefault="00E036A4" w:rsidP="00E036A4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14:paraId="368E8125" w14:textId="77777777" w:rsidR="00D706B3" w:rsidRPr="00956D2B" w:rsidRDefault="00DF5C3A" w:rsidP="00E036A4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b/>
          <w:bCs/>
        </w:rPr>
      </w:pPr>
      <w:r w:rsidRPr="00956D2B">
        <w:rPr>
          <w:rFonts w:eastAsia="Times New Roman"/>
          <w:b/>
          <w:bCs/>
        </w:rPr>
        <w:t>Töökorraldus</w:t>
      </w:r>
    </w:p>
    <w:p w14:paraId="106CBD93" w14:textId="38C6129B" w:rsidR="00D706B3" w:rsidRPr="00956D2B" w:rsidRDefault="00D706B3" w:rsidP="00E036A4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b/>
          <w:bCs/>
        </w:rPr>
      </w:pPr>
      <w:r w:rsidRPr="00956D2B">
        <w:rPr>
          <w:rFonts w:eastAsia="Times New Roman"/>
        </w:rPr>
        <w:t>P</w:t>
      </w:r>
      <w:r w:rsidR="00DF5C3A" w:rsidRPr="00956D2B">
        <w:rPr>
          <w:rFonts w:eastAsia="Times New Roman"/>
        </w:rPr>
        <w:t>rojekti töökorraldus toetub kodukorrale;</w:t>
      </w:r>
    </w:p>
    <w:p w14:paraId="04BA044C" w14:textId="2B953487" w:rsidR="00F062FD" w:rsidRPr="00956D2B" w:rsidRDefault="00F062FD" w:rsidP="00E036A4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56D2B">
        <w:rPr>
          <w:rFonts w:eastAsia="Times New Roman"/>
        </w:rPr>
        <w:t xml:space="preserve">Tööde tellimine ja haldamine toimub </w:t>
      </w:r>
      <w:proofErr w:type="spellStart"/>
      <w:r w:rsidRPr="00956D2B">
        <w:rPr>
          <w:rFonts w:eastAsia="Times New Roman"/>
        </w:rPr>
        <w:t>Jira</w:t>
      </w:r>
      <w:proofErr w:type="spellEnd"/>
      <w:r w:rsidRPr="00956D2B">
        <w:rPr>
          <w:rFonts w:eastAsia="Times New Roman"/>
        </w:rPr>
        <w:t xml:space="preserve"> piletite alusel. Kõik lepingu raames tehtavad tööd koondatakse </w:t>
      </w:r>
      <w:proofErr w:type="spellStart"/>
      <w:r w:rsidRPr="00956D2B">
        <w:rPr>
          <w:rFonts w:eastAsia="Times New Roman"/>
        </w:rPr>
        <w:t>Confluence'i</w:t>
      </w:r>
      <w:proofErr w:type="spellEnd"/>
      <w:r w:rsidRPr="00956D2B">
        <w:rPr>
          <w:rFonts w:eastAsia="Times New Roman"/>
        </w:rPr>
        <w:t xml:space="preserve"> lehele (vt punkt 4.3.3)</w:t>
      </w:r>
      <w:r w:rsidR="00B303D7" w:rsidRPr="00956D2B">
        <w:rPr>
          <w:rFonts w:eastAsia="Times New Roman"/>
        </w:rPr>
        <w:t>.</w:t>
      </w:r>
    </w:p>
    <w:p w14:paraId="7BE089F9" w14:textId="55384A66" w:rsidR="000461A4" w:rsidRPr="00956D2B" w:rsidRDefault="00F062FD" w:rsidP="00E036A4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56D2B">
        <w:rPr>
          <w:rFonts w:eastAsia="Times New Roman"/>
        </w:rPr>
        <w:t>Enne tööga alustamist kirjeldab täitja piletil oodatava tulemi, vastuvõtukriteeriumid, hinnangulise ajakulu tundides ning</w:t>
      </w:r>
      <w:r w:rsidR="00C1562E" w:rsidRPr="00956D2B">
        <w:rPr>
          <w:rFonts w:eastAsia="Times New Roman"/>
        </w:rPr>
        <w:t xml:space="preserve"> </w:t>
      </w:r>
      <w:r w:rsidR="00730B57" w:rsidRPr="00956D2B">
        <w:rPr>
          <w:rFonts w:eastAsia="Times New Roman"/>
        </w:rPr>
        <w:t>üleandmise</w:t>
      </w:r>
      <w:r w:rsidR="00C1562E" w:rsidRPr="00956D2B">
        <w:rPr>
          <w:rFonts w:eastAsia="Times New Roman"/>
        </w:rPr>
        <w:t xml:space="preserve"> eeldatava</w:t>
      </w:r>
      <w:r w:rsidRPr="00956D2B">
        <w:rPr>
          <w:rFonts w:eastAsia="Times New Roman"/>
        </w:rPr>
        <w:t xml:space="preserve"> tähtaja. </w:t>
      </w:r>
    </w:p>
    <w:p w14:paraId="5925A63B" w14:textId="2819ABCC" w:rsidR="00D706B3" w:rsidRPr="00956D2B" w:rsidRDefault="00F062FD" w:rsidP="00E036A4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956D2B">
        <w:rPr>
          <w:rFonts w:eastAsia="Times New Roman"/>
        </w:rPr>
        <w:t xml:space="preserve">Töö alustamise eelduseks on tellija kinnitus </w:t>
      </w:r>
      <w:proofErr w:type="spellStart"/>
      <w:r w:rsidRPr="00956D2B">
        <w:rPr>
          <w:rFonts w:eastAsia="Times New Roman"/>
        </w:rPr>
        <w:t>Jiras</w:t>
      </w:r>
      <w:proofErr w:type="spellEnd"/>
      <w:r w:rsidRPr="00956D2B">
        <w:rPr>
          <w:rFonts w:eastAsia="Times New Roman"/>
        </w:rPr>
        <w:t>. Kui maht ületab hinnangut rohkem kui 20% või tähtaeg muutub, kooskõlastab täitja muudatuse tellijaga esimesel võimalusel.</w:t>
      </w:r>
    </w:p>
    <w:p w14:paraId="62E2AFF9" w14:textId="1627BCAD" w:rsidR="00DF5C3A" w:rsidRPr="00956D2B" w:rsidRDefault="00DF5C3A" w:rsidP="00E036A4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b/>
          <w:bCs/>
        </w:rPr>
      </w:pPr>
      <w:r w:rsidRPr="00956D2B">
        <w:rPr>
          <w:rFonts w:eastAsia="Times New Roman"/>
          <w:b/>
          <w:bCs/>
        </w:rPr>
        <w:t>Tööde üleandmine</w:t>
      </w:r>
    </w:p>
    <w:p w14:paraId="22D34A83" w14:textId="77777777" w:rsidR="00D706B3" w:rsidRPr="00956D2B" w:rsidRDefault="00DF5C3A" w:rsidP="00E036A4">
      <w:pPr>
        <w:pStyle w:val="Default"/>
        <w:numPr>
          <w:ilvl w:val="2"/>
          <w:numId w:val="5"/>
        </w:numPr>
        <w:jc w:val="both"/>
        <w:rPr>
          <w:rFonts w:ascii="Raleway" w:eastAsia="Times New Roman" w:hAnsi="Raleway"/>
          <w:sz w:val="22"/>
          <w:szCs w:val="22"/>
        </w:rPr>
      </w:pPr>
      <w:r w:rsidRPr="00956D2B">
        <w:rPr>
          <w:rFonts w:ascii="Raleway" w:eastAsia="Times New Roman" w:hAnsi="Raleway"/>
          <w:sz w:val="22"/>
          <w:szCs w:val="22"/>
        </w:rPr>
        <w:t>Arendustööde lähtekoodi tarne toimub pideva integreerimise (</w:t>
      </w:r>
      <w:proofErr w:type="spellStart"/>
      <w:r w:rsidRPr="00956D2B">
        <w:rPr>
          <w:rFonts w:ascii="Raleway" w:eastAsia="Times New Roman" w:hAnsi="Raleway"/>
          <w:sz w:val="22"/>
          <w:szCs w:val="22"/>
        </w:rPr>
        <w:t>continuous</w:t>
      </w:r>
      <w:proofErr w:type="spellEnd"/>
      <w:r w:rsidRPr="00956D2B">
        <w:rPr>
          <w:rFonts w:ascii="Raleway" w:eastAsia="Times New Roman" w:hAnsi="Raleway"/>
          <w:sz w:val="22"/>
          <w:szCs w:val="22"/>
        </w:rPr>
        <w:t xml:space="preserve"> </w:t>
      </w:r>
      <w:proofErr w:type="spellStart"/>
      <w:r w:rsidRPr="00956D2B">
        <w:rPr>
          <w:rFonts w:ascii="Raleway" w:eastAsia="Times New Roman" w:hAnsi="Raleway"/>
          <w:sz w:val="22"/>
          <w:szCs w:val="22"/>
        </w:rPr>
        <w:t>integration</w:t>
      </w:r>
      <w:proofErr w:type="spellEnd"/>
      <w:r w:rsidRPr="00956D2B">
        <w:rPr>
          <w:rFonts w:ascii="Raleway" w:eastAsia="Times New Roman" w:hAnsi="Raleway"/>
          <w:sz w:val="22"/>
          <w:szCs w:val="22"/>
        </w:rPr>
        <w:t>) teel;</w:t>
      </w:r>
    </w:p>
    <w:p w14:paraId="06B13A7A" w14:textId="1EAE5199" w:rsidR="00D706B3" w:rsidRPr="00956D2B" w:rsidRDefault="00DF5C3A" w:rsidP="00E036A4">
      <w:pPr>
        <w:pStyle w:val="Default"/>
        <w:numPr>
          <w:ilvl w:val="2"/>
          <w:numId w:val="5"/>
        </w:numPr>
        <w:jc w:val="both"/>
        <w:rPr>
          <w:rFonts w:ascii="Raleway" w:eastAsia="Times New Roman" w:hAnsi="Raleway"/>
          <w:sz w:val="22"/>
          <w:szCs w:val="22"/>
        </w:rPr>
      </w:pPr>
      <w:r w:rsidRPr="00956D2B">
        <w:rPr>
          <w:rFonts w:ascii="Raleway" w:eastAsia="Times New Roman" w:hAnsi="Raleway"/>
          <w:sz w:val="22"/>
          <w:szCs w:val="22"/>
        </w:rPr>
        <w:t>Tööde järjekord, tarneprotsess, üleandmise aeg ja AT tagasiside andmise aeg lepitakse kokku tööde käigus taasesitamist võimaldavas vormis (Tellija ja Täitja poolt);</w:t>
      </w:r>
    </w:p>
    <w:p w14:paraId="49C9FBBD" w14:textId="77777777" w:rsidR="00D706B3" w:rsidRPr="00956D2B" w:rsidRDefault="00DF5C3A" w:rsidP="00E036A4">
      <w:pPr>
        <w:pStyle w:val="Default"/>
        <w:numPr>
          <w:ilvl w:val="2"/>
          <w:numId w:val="5"/>
        </w:numPr>
        <w:jc w:val="both"/>
        <w:rPr>
          <w:rFonts w:ascii="Raleway" w:eastAsia="Times New Roman" w:hAnsi="Raleway"/>
          <w:sz w:val="22"/>
          <w:szCs w:val="22"/>
        </w:rPr>
      </w:pPr>
      <w:r w:rsidRPr="00956D2B">
        <w:rPr>
          <w:rFonts w:ascii="Raleway" w:eastAsia="Times New Roman" w:hAnsi="Raleway"/>
          <w:sz w:val="22"/>
          <w:szCs w:val="22"/>
        </w:rPr>
        <w:t>Tellija korraldab tulemite üleandmise järel vajalikud lähtekoodi paigaldused keskkondadesse;</w:t>
      </w:r>
    </w:p>
    <w:p w14:paraId="212BF5C5" w14:textId="7E766284" w:rsidR="00D706B3" w:rsidRPr="00956D2B" w:rsidRDefault="00DF5C3A" w:rsidP="00E036A4">
      <w:pPr>
        <w:pStyle w:val="Default"/>
        <w:numPr>
          <w:ilvl w:val="2"/>
          <w:numId w:val="5"/>
        </w:numPr>
        <w:jc w:val="both"/>
        <w:rPr>
          <w:rFonts w:ascii="Raleway" w:eastAsia="Times New Roman" w:hAnsi="Raleway"/>
          <w:sz w:val="22"/>
          <w:szCs w:val="22"/>
        </w:rPr>
      </w:pPr>
      <w:r w:rsidRPr="00956D2B">
        <w:rPr>
          <w:rFonts w:ascii="Raleway" w:eastAsia="Times New Roman" w:hAnsi="Raleway"/>
          <w:sz w:val="22"/>
          <w:szCs w:val="22"/>
        </w:rPr>
        <w:t>Tellija viib läbi vastuvõtutestimise (</w:t>
      </w:r>
      <w:proofErr w:type="spellStart"/>
      <w:r w:rsidRPr="00956D2B">
        <w:rPr>
          <w:rFonts w:ascii="Raleway" w:eastAsia="Times New Roman" w:hAnsi="Raleway"/>
          <w:sz w:val="22"/>
          <w:szCs w:val="22"/>
        </w:rPr>
        <w:t>Acceptance</w:t>
      </w:r>
      <w:proofErr w:type="spellEnd"/>
      <w:r w:rsidRPr="00956D2B">
        <w:rPr>
          <w:rFonts w:ascii="Raleway" w:eastAsia="Times New Roman" w:hAnsi="Raleway"/>
          <w:sz w:val="22"/>
          <w:szCs w:val="22"/>
        </w:rPr>
        <w:t xml:space="preserve"> Tes</w:t>
      </w:r>
      <w:r w:rsidR="004E2BE6" w:rsidRPr="00956D2B">
        <w:rPr>
          <w:rFonts w:ascii="Raleway" w:eastAsia="Times New Roman" w:hAnsi="Raleway"/>
          <w:sz w:val="22"/>
          <w:szCs w:val="22"/>
        </w:rPr>
        <w:t>t</w:t>
      </w:r>
      <w:r w:rsidRPr="00956D2B">
        <w:rPr>
          <w:rFonts w:ascii="Raleway" w:eastAsia="Times New Roman" w:hAnsi="Raleway"/>
          <w:sz w:val="22"/>
          <w:szCs w:val="22"/>
        </w:rPr>
        <w:t>);</w:t>
      </w:r>
    </w:p>
    <w:p w14:paraId="1B6ECB92" w14:textId="77777777" w:rsidR="00E036A4" w:rsidRPr="00956D2B" w:rsidRDefault="00E036A4" w:rsidP="00E036A4">
      <w:pPr>
        <w:pStyle w:val="Default"/>
        <w:ind w:left="720"/>
        <w:jc w:val="both"/>
        <w:rPr>
          <w:rFonts w:ascii="Raleway" w:eastAsia="Times New Roman" w:hAnsi="Raleway"/>
          <w:sz w:val="22"/>
          <w:szCs w:val="22"/>
        </w:rPr>
      </w:pPr>
    </w:p>
    <w:p w14:paraId="6CC624A1" w14:textId="37B391A1" w:rsidR="00DF5C3A" w:rsidRPr="00956D2B" w:rsidRDefault="00DF5C3A" w:rsidP="00E036A4">
      <w:pPr>
        <w:pStyle w:val="Default"/>
        <w:numPr>
          <w:ilvl w:val="1"/>
          <w:numId w:val="5"/>
        </w:numPr>
        <w:jc w:val="both"/>
        <w:rPr>
          <w:rFonts w:ascii="Raleway" w:eastAsia="Times New Roman" w:hAnsi="Raleway"/>
          <w:sz w:val="22"/>
          <w:szCs w:val="22"/>
        </w:rPr>
      </w:pPr>
      <w:r w:rsidRPr="00956D2B">
        <w:rPr>
          <w:rFonts w:eastAsia="Times New Roman"/>
          <w:b/>
          <w:bCs/>
        </w:rPr>
        <w:t>Dokumentatsioon</w:t>
      </w:r>
    </w:p>
    <w:p w14:paraId="4D3FCC2B" w14:textId="7412DD30" w:rsidR="00E036A4" w:rsidRPr="00956D2B" w:rsidRDefault="00DF5C3A" w:rsidP="00E036A4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956D2B">
        <w:rPr>
          <w:rFonts w:eastAsia="Times New Roman"/>
        </w:rPr>
        <w:t xml:space="preserve">Vastavalt alapunktis </w:t>
      </w:r>
      <w:r w:rsidR="00A52A1C" w:rsidRPr="00956D2B">
        <w:rPr>
          <w:rFonts w:eastAsia="Times New Roman"/>
        </w:rPr>
        <w:t>1</w:t>
      </w:r>
      <w:r w:rsidRPr="00956D2B">
        <w:rPr>
          <w:rFonts w:eastAsia="Times New Roman"/>
        </w:rPr>
        <w:t xml:space="preserve"> </w:t>
      </w:r>
      <w:r w:rsidR="00F01991" w:rsidRPr="00956D2B">
        <w:rPr>
          <w:rFonts w:eastAsia="Times New Roman"/>
        </w:rPr>
        <w:t xml:space="preserve">ja 2 </w:t>
      </w:r>
      <w:r w:rsidRPr="00956D2B">
        <w:rPr>
          <w:rFonts w:eastAsia="Times New Roman"/>
        </w:rPr>
        <w:t xml:space="preserve">kirjeldatud arendustööde skoobile tuleb töö käigus luua ja täiendada </w:t>
      </w:r>
      <w:proofErr w:type="spellStart"/>
      <w:r w:rsidR="00D028FB" w:rsidRPr="00956D2B">
        <w:rPr>
          <w:rFonts w:eastAsia="Times New Roman"/>
        </w:rPr>
        <w:t>Samtrack</w:t>
      </w:r>
      <w:proofErr w:type="spellEnd"/>
      <w:r w:rsidR="00D028FB" w:rsidRPr="00956D2B">
        <w:rPr>
          <w:rFonts w:eastAsia="Times New Roman"/>
        </w:rPr>
        <w:t xml:space="preserve"> 2</w:t>
      </w:r>
      <w:r w:rsidRPr="00956D2B">
        <w:rPr>
          <w:rFonts w:eastAsia="Times New Roman"/>
        </w:rPr>
        <w:t xml:space="preserve"> dokumentatsiooni, milleks on minimaalselt:</w:t>
      </w:r>
    </w:p>
    <w:p w14:paraId="6425C984" w14:textId="589860D3" w:rsidR="00E036A4" w:rsidRPr="00956D2B" w:rsidRDefault="00DF5C3A" w:rsidP="00E036A4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956D2B">
        <w:rPr>
          <w:rFonts w:eastAsia="Times New Roman"/>
        </w:rPr>
        <w:t xml:space="preserve">Funktsionaalsuse </w:t>
      </w:r>
      <w:r w:rsidR="004E2BE6" w:rsidRPr="00956D2B">
        <w:rPr>
          <w:rFonts w:eastAsia="Times New Roman"/>
        </w:rPr>
        <w:t>kirjeldused kokkulepitud kujul</w:t>
      </w:r>
    </w:p>
    <w:p w14:paraId="778E2023" w14:textId="77777777" w:rsidR="00E036A4" w:rsidRPr="00956D2B" w:rsidRDefault="00DF5C3A" w:rsidP="00E036A4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956D2B">
        <w:rPr>
          <w:rFonts w:eastAsia="Times New Roman"/>
        </w:rPr>
        <w:t xml:space="preserve">Tehniline dokumentatsioon (nt paigaldusjuhendid </w:t>
      </w:r>
      <w:proofErr w:type="spellStart"/>
      <w:r w:rsidRPr="00956D2B">
        <w:rPr>
          <w:rFonts w:eastAsia="Times New Roman"/>
        </w:rPr>
        <w:t>Confluence</w:t>
      </w:r>
      <w:proofErr w:type="spellEnd"/>
      <w:r w:rsidRPr="00956D2B">
        <w:rPr>
          <w:rFonts w:eastAsia="Times New Roman"/>
        </w:rPr>
        <w:t xml:space="preserve"> keskkonnas);</w:t>
      </w:r>
    </w:p>
    <w:p w14:paraId="76A4141F" w14:textId="2DFD097C" w:rsidR="00E036A4" w:rsidRPr="00956D2B" w:rsidRDefault="00DF5C3A" w:rsidP="00E036A4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956D2B">
        <w:rPr>
          <w:rFonts w:eastAsia="Times New Roman"/>
        </w:rPr>
        <w:t>Dokumentatsiooni täpsed liigid ja sisu formaat lepitakse kokku tööde tellimise käigus.</w:t>
      </w:r>
    </w:p>
    <w:p w14:paraId="5F619889" w14:textId="1B4AA6B4" w:rsidR="00E036A4" w:rsidRPr="00956D2B" w:rsidRDefault="000461A4" w:rsidP="00E036A4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956D2B">
        <w:t xml:space="preserve">Kogu lepinguga seotud dokumentatsioon hoitakse </w:t>
      </w:r>
      <w:proofErr w:type="spellStart"/>
      <w:r w:rsidRPr="00956D2B">
        <w:t>Confluence'i</w:t>
      </w:r>
      <w:proofErr w:type="spellEnd"/>
      <w:r w:rsidRPr="00956D2B">
        <w:t xml:space="preserve"> keskkonnas. </w:t>
      </w:r>
      <w:hyperlink r:id="rId8" w:history="1">
        <w:r w:rsidR="00B303D7" w:rsidRPr="00956D2B">
          <w:rPr>
            <w:rStyle w:val="Hyperlink"/>
          </w:rPr>
          <w:t>https://wiki.sm.ee/spaces/SMT2/pages/441747177/15.+RAAL+-+Ravimistatistika+anal%C3%BC%C3%BCsikeskkond</w:t>
        </w:r>
      </w:hyperlink>
      <w:r w:rsidR="00B303D7" w:rsidRPr="00956D2B">
        <w:t xml:space="preserve"> </w:t>
      </w:r>
    </w:p>
    <w:p w14:paraId="40F43623" w14:textId="77777777" w:rsidR="00E036A4" w:rsidRPr="00956D2B" w:rsidRDefault="00E036A4" w:rsidP="00E036A4">
      <w:pPr>
        <w:pStyle w:val="ListParagraph"/>
        <w:shd w:val="clear" w:color="auto" w:fill="FFFFFF"/>
        <w:spacing w:after="0" w:line="240" w:lineRule="auto"/>
        <w:rPr>
          <w:rFonts w:eastAsia="Times New Roman"/>
        </w:rPr>
      </w:pPr>
    </w:p>
    <w:p w14:paraId="1E40031A" w14:textId="77777777" w:rsidR="00E036A4" w:rsidRPr="00956D2B" w:rsidRDefault="00E036A4" w:rsidP="00E036A4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/>
        </w:rPr>
      </w:pPr>
    </w:p>
    <w:p w14:paraId="431F708B" w14:textId="77777777" w:rsidR="00E036A4" w:rsidRPr="00956D2B" w:rsidRDefault="00D706B3" w:rsidP="00E036A4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956D2B">
        <w:rPr>
          <w:rFonts w:eastAsia="Times New Roman"/>
          <w:b/>
          <w:bCs/>
        </w:rPr>
        <w:t>Mittefunktsionaalsed nõuded</w:t>
      </w:r>
    </w:p>
    <w:p w14:paraId="27EE0639" w14:textId="77777777" w:rsidR="00E036A4" w:rsidRPr="00956D2B" w:rsidRDefault="00D706B3" w:rsidP="00E036A4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956D2B">
        <w:rPr>
          <w:rFonts w:eastAsia="Times New Roman"/>
        </w:rPr>
        <w:t>Mittefunktsionaalsete nõuete täitmisel tuleb lähtuda järgnevast:</w:t>
      </w:r>
    </w:p>
    <w:p w14:paraId="7A90594E" w14:textId="77777777" w:rsidR="00E036A4" w:rsidRPr="00956D2B" w:rsidRDefault="00D706B3" w:rsidP="00E036A4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956D2B">
        <w:rPr>
          <w:rFonts w:eastAsia="Times New Roman"/>
        </w:rPr>
        <w:lastRenderedPageBreak/>
        <w:t>Uue funktsionaalsuse loomisel tuleb lähtuda raamlepingus ja selle lisades kirjeldatud nõuetest;</w:t>
      </w:r>
    </w:p>
    <w:p w14:paraId="2F652EEE" w14:textId="77777777" w:rsidR="00E036A4" w:rsidRPr="00956D2B" w:rsidRDefault="00E036A4" w:rsidP="00E036A4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956D2B">
        <w:rPr>
          <w:rFonts w:eastAsia="Times New Roman"/>
        </w:rPr>
        <w:t>T</w:t>
      </w:r>
      <w:r w:rsidR="00D706B3" w:rsidRPr="00956D2B">
        <w:rPr>
          <w:rFonts w:eastAsia="Times New Roman"/>
        </w:rPr>
        <w:t xml:space="preserve">äpsemad mittefunktsionaalsed nõuded, millest lähtuda, asuvad </w:t>
      </w:r>
      <w:proofErr w:type="spellStart"/>
      <w:r w:rsidRPr="00956D2B">
        <w:rPr>
          <w:rFonts w:eastAsia="Times New Roman"/>
        </w:rPr>
        <w:t>TEHIKu</w:t>
      </w:r>
      <w:proofErr w:type="spellEnd"/>
      <w:r w:rsidRPr="00956D2B">
        <w:rPr>
          <w:rFonts w:eastAsia="Times New Roman"/>
        </w:rPr>
        <w:t xml:space="preserve"> kodulehel: </w:t>
      </w:r>
      <w:hyperlink r:id="rId9" w:history="1">
        <w:r w:rsidRPr="00956D2B">
          <w:rPr>
            <w:rStyle w:val="Hyperlink"/>
            <w:rFonts w:eastAsia="Times New Roman"/>
          </w:rPr>
          <w:t>https://www.tehik.ee/arendusjuhendid</w:t>
        </w:r>
      </w:hyperlink>
      <w:r w:rsidRPr="00956D2B">
        <w:rPr>
          <w:rFonts w:eastAsia="Times New Roman"/>
        </w:rPr>
        <w:t xml:space="preserve"> </w:t>
      </w:r>
    </w:p>
    <w:p w14:paraId="27649FC0" w14:textId="29F19B20" w:rsidR="00105EC7" w:rsidRPr="00956D2B" w:rsidRDefault="00D706B3" w:rsidP="00A70167">
      <w:pPr>
        <w:pStyle w:val="ListParagraph"/>
        <w:numPr>
          <w:ilvl w:val="3"/>
          <w:numId w:val="5"/>
        </w:numPr>
        <w:shd w:val="clear" w:color="auto" w:fill="FFFFFF"/>
        <w:spacing w:after="0" w:line="240" w:lineRule="auto"/>
      </w:pPr>
      <w:r w:rsidRPr="00956D2B">
        <w:rPr>
          <w:rFonts w:eastAsia="Times New Roman"/>
        </w:rPr>
        <w:t>Põhjendatud juhtudel võib seatud nõuetest kõrvale kalduda taasesitamist võimaldavas vormis sõlmitud kokkuleppel tellijaga.</w:t>
      </w:r>
      <w:bookmarkEnd w:id="0"/>
    </w:p>
    <w:sectPr w:rsidR="00105EC7" w:rsidRPr="00956D2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F3864" w14:textId="77777777" w:rsidR="00BB0B5F" w:rsidRDefault="0008273A">
      <w:pPr>
        <w:spacing w:after="0" w:line="240" w:lineRule="auto"/>
      </w:pPr>
      <w:r>
        <w:separator/>
      </w:r>
    </w:p>
  </w:endnote>
  <w:endnote w:type="continuationSeparator" w:id="0">
    <w:p w14:paraId="0EF21ECB" w14:textId="77777777" w:rsidR="00BB0B5F" w:rsidRDefault="0008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27339"/>
      <w:docPartObj>
        <w:docPartGallery w:val="Page Numbers (Bottom of Page)"/>
        <w:docPartUnique/>
      </w:docPartObj>
    </w:sdtPr>
    <w:sdtEndPr/>
    <w:sdtContent>
      <w:p w14:paraId="56781776" w14:textId="77777777" w:rsidR="00D94E4B" w:rsidRPr="00E14E6C" w:rsidRDefault="009C7AB2">
        <w:pPr>
          <w:pStyle w:val="Footer"/>
          <w:jc w:val="center"/>
        </w:pPr>
        <w:r w:rsidRPr="00E14E6C">
          <w:fldChar w:fldCharType="begin"/>
        </w:r>
        <w:r w:rsidRPr="00E14E6C">
          <w:instrText>PAGE   \* MERGEFORMAT</w:instrText>
        </w:r>
        <w:r w:rsidRPr="00E14E6C">
          <w:fldChar w:fldCharType="separate"/>
        </w:r>
        <w:r>
          <w:rPr>
            <w:noProof/>
          </w:rPr>
          <w:t>6</w:t>
        </w:r>
        <w:r w:rsidRPr="00E14E6C">
          <w:fldChar w:fldCharType="end"/>
        </w:r>
      </w:p>
    </w:sdtContent>
  </w:sdt>
  <w:p w14:paraId="5828E50E" w14:textId="77777777" w:rsidR="00D94E4B" w:rsidRDefault="00D94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3FAED" w14:textId="77777777" w:rsidR="00BB0B5F" w:rsidRDefault="0008273A">
      <w:pPr>
        <w:spacing w:after="0" w:line="240" w:lineRule="auto"/>
      </w:pPr>
      <w:r>
        <w:separator/>
      </w:r>
    </w:p>
  </w:footnote>
  <w:footnote w:type="continuationSeparator" w:id="0">
    <w:p w14:paraId="4203810A" w14:textId="77777777" w:rsidR="00BB0B5F" w:rsidRDefault="00082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61CD" w14:textId="77777777" w:rsidR="00D94E4B" w:rsidRDefault="009C7AB2">
    <w:pPr>
      <w:pStyle w:val="Header"/>
    </w:pPr>
    <w:r w:rsidRPr="003D5CC3">
      <w:rPr>
        <w:noProof/>
        <w:lang w:eastAsia="et-E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0A6904" wp14:editId="666BB9C8">
              <wp:simplePos x="0" y="0"/>
              <wp:positionH relativeFrom="rightMargin">
                <wp:posOffset>-19139</wp:posOffset>
              </wp:positionH>
              <wp:positionV relativeFrom="paragraph">
                <wp:posOffset>-160123</wp:posOffset>
              </wp:positionV>
              <wp:extent cx="608330" cy="826770"/>
              <wp:effectExtent l="0" t="0" r="127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330" cy="826770"/>
                        <a:chOff x="9813" y="25"/>
                        <a:chExt cx="958" cy="1302"/>
                      </a:xfrm>
                    </wpg:grpSpPr>
                    <wps:wsp>
                      <wps:cNvPr id="2" name="Freeform 8"/>
                      <wps:cNvSpPr>
                        <a:spLocks/>
                      </wps:cNvSpPr>
                      <wps:spPr bwMode="auto">
                        <a:xfrm>
                          <a:off x="10351" y="83"/>
                          <a:ext cx="420" cy="650"/>
                        </a:xfrm>
                        <a:custGeom>
                          <a:avLst/>
                          <a:gdLst>
                            <a:gd name="T0" fmla="+- 0 10583 10352"/>
                            <a:gd name="T1" fmla="*/ T0 w 420"/>
                            <a:gd name="T2" fmla="+- 0 83 83"/>
                            <a:gd name="T3" fmla="*/ 83 h 650"/>
                            <a:gd name="T4" fmla="+- 0 10524 10352"/>
                            <a:gd name="T5" fmla="*/ T4 w 420"/>
                            <a:gd name="T6" fmla="+- 0 142 83"/>
                            <a:gd name="T7" fmla="*/ 142 h 650"/>
                            <a:gd name="T8" fmla="+- 0 10678 10352"/>
                            <a:gd name="T9" fmla="*/ T8 w 420"/>
                            <a:gd name="T10" fmla="+- 0 296 83"/>
                            <a:gd name="T11" fmla="*/ 296 h 650"/>
                            <a:gd name="T12" fmla="+- 0 10686 10352"/>
                            <a:gd name="T13" fmla="*/ T12 w 420"/>
                            <a:gd name="T14" fmla="+- 0 308 83"/>
                            <a:gd name="T15" fmla="*/ 308 h 650"/>
                            <a:gd name="T16" fmla="+- 0 10688 10352"/>
                            <a:gd name="T17" fmla="*/ T16 w 420"/>
                            <a:gd name="T18" fmla="+- 0 322 83"/>
                            <a:gd name="T19" fmla="*/ 322 h 650"/>
                            <a:gd name="T20" fmla="+- 0 10686 10352"/>
                            <a:gd name="T21" fmla="*/ T20 w 420"/>
                            <a:gd name="T22" fmla="+- 0 336 83"/>
                            <a:gd name="T23" fmla="*/ 336 h 650"/>
                            <a:gd name="T24" fmla="+- 0 10678 10352"/>
                            <a:gd name="T25" fmla="*/ T24 w 420"/>
                            <a:gd name="T26" fmla="+- 0 348 83"/>
                            <a:gd name="T27" fmla="*/ 348 h 650"/>
                            <a:gd name="T28" fmla="+- 0 10352 10352"/>
                            <a:gd name="T29" fmla="*/ T28 w 420"/>
                            <a:gd name="T30" fmla="+- 0 674 83"/>
                            <a:gd name="T31" fmla="*/ 674 h 650"/>
                            <a:gd name="T32" fmla="+- 0 10411 10352"/>
                            <a:gd name="T33" fmla="*/ T32 w 420"/>
                            <a:gd name="T34" fmla="+- 0 733 83"/>
                            <a:gd name="T35" fmla="*/ 733 h 650"/>
                            <a:gd name="T36" fmla="+- 0 10736 10352"/>
                            <a:gd name="T37" fmla="*/ T36 w 420"/>
                            <a:gd name="T38" fmla="+- 0 407 83"/>
                            <a:gd name="T39" fmla="*/ 407 h 650"/>
                            <a:gd name="T40" fmla="+- 0 10763 10352"/>
                            <a:gd name="T41" fmla="*/ T40 w 420"/>
                            <a:gd name="T42" fmla="+- 0 367 83"/>
                            <a:gd name="T43" fmla="*/ 367 h 650"/>
                            <a:gd name="T44" fmla="+- 0 10772 10352"/>
                            <a:gd name="T45" fmla="*/ T44 w 420"/>
                            <a:gd name="T46" fmla="+- 0 322 83"/>
                            <a:gd name="T47" fmla="*/ 322 h 650"/>
                            <a:gd name="T48" fmla="+- 0 10763 10352"/>
                            <a:gd name="T49" fmla="*/ T48 w 420"/>
                            <a:gd name="T50" fmla="+- 0 277 83"/>
                            <a:gd name="T51" fmla="*/ 277 h 650"/>
                            <a:gd name="T52" fmla="+- 0 10736 10352"/>
                            <a:gd name="T53" fmla="*/ T52 w 420"/>
                            <a:gd name="T54" fmla="+- 0 237 83"/>
                            <a:gd name="T55" fmla="*/ 237 h 650"/>
                            <a:gd name="T56" fmla="+- 0 10583 10352"/>
                            <a:gd name="T57" fmla="*/ T56 w 420"/>
                            <a:gd name="T58" fmla="+- 0 83 83"/>
                            <a:gd name="T59" fmla="*/ 83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20" h="650">
                              <a:moveTo>
                                <a:pt x="231" y="0"/>
                              </a:moveTo>
                              <a:lnTo>
                                <a:pt x="172" y="59"/>
                              </a:lnTo>
                              <a:lnTo>
                                <a:pt x="326" y="213"/>
                              </a:lnTo>
                              <a:lnTo>
                                <a:pt x="334" y="225"/>
                              </a:lnTo>
                              <a:lnTo>
                                <a:pt x="336" y="239"/>
                              </a:lnTo>
                              <a:lnTo>
                                <a:pt x="334" y="253"/>
                              </a:lnTo>
                              <a:lnTo>
                                <a:pt x="326" y="265"/>
                              </a:lnTo>
                              <a:lnTo>
                                <a:pt x="0" y="591"/>
                              </a:lnTo>
                              <a:lnTo>
                                <a:pt x="59" y="650"/>
                              </a:lnTo>
                              <a:lnTo>
                                <a:pt x="384" y="324"/>
                              </a:lnTo>
                              <a:lnTo>
                                <a:pt x="411" y="284"/>
                              </a:lnTo>
                              <a:lnTo>
                                <a:pt x="420" y="239"/>
                              </a:lnTo>
                              <a:lnTo>
                                <a:pt x="411" y="194"/>
                              </a:lnTo>
                              <a:lnTo>
                                <a:pt x="384" y="154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78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7"/>
                      <wps:cNvSpPr>
                        <a:spLocks/>
                      </wps:cNvSpPr>
                      <wps:spPr bwMode="auto">
                        <a:xfrm>
                          <a:off x="9813" y="83"/>
                          <a:ext cx="485" cy="715"/>
                        </a:xfrm>
                        <a:custGeom>
                          <a:avLst/>
                          <a:gdLst>
                            <a:gd name="T0" fmla="+- 0 10003 9814"/>
                            <a:gd name="T1" fmla="*/ T0 w 485"/>
                            <a:gd name="T2" fmla="+- 0 83 83"/>
                            <a:gd name="T3" fmla="*/ 83 h 715"/>
                            <a:gd name="T4" fmla="+- 0 9849 9814"/>
                            <a:gd name="T5" fmla="*/ T4 w 485"/>
                            <a:gd name="T6" fmla="+- 0 237 83"/>
                            <a:gd name="T7" fmla="*/ 237 h 715"/>
                            <a:gd name="T8" fmla="+- 0 9816 9814"/>
                            <a:gd name="T9" fmla="*/ T8 w 485"/>
                            <a:gd name="T10" fmla="+- 0 298 83"/>
                            <a:gd name="T11" fmla="*/ 298 h 715"/>
                            <a:gd name="T12" fmla="+- 0 9814 9814"/>
                            <a:gd name="T13" fmla="*/ T12 w 485"/>
                            <a:gd name="T14" fmla="+- 0 322 83"/>
                            <a:gd name="T15" fmla="*/ 322 h 715"/>
                            <a:gd name="T16" fmla="+- 0 9816 9814"/>
                            <a:gd name="T17" fmla="*/ T16 w 485"/>
                            <a:gd name="T18" fmla="+- 0 345 83"/>
                            <a:gd name="T19" fmla="*/ 345 h 715"/>
                            <a:gd name="T20" fmla="+- 0 9823 9814"/>
                            <a:gd name="T21" fmla="*/ T20 w 485"/>
                            <a:gd name="T22" fmla="+- 0 368 83"/>
                            <a:gd name="T23" fmla="*/ 368 h 715"/>
                            <a:gd name="T24" fmla="+- 0 9834 9814"/>
                            <a:gd name="T25" fmla="*/ T24 w 485"/>
                            <a:gd name="T26" fmla="+- 0 388 83"/>
                            <a:gd name="T27" fmla="*/ 388 h 715"/>
                            <a:gd name="T28" fmla="+- 0 9848 9814"/>
                            <a:gd name="T29" fmla="*/ T28 w 485"/>
                            <a:gd name="T30" fmla="+- 0 406 83"/>
                            <a:gd name="T31" fmla="*/ 406 h 715"/>
                            <a:gd name="T32" fmla="+- 0 10240 9814"/>
                            <a:gd name="T33" fmla="*/ T32 w 485"/>
                            <a:gd name="T34" fmla="+- 0 798 83"/>
                            <a:gd name="T35" fmla="*/ 798 h 715"/>
                            <a:gd name="T36" fmla="+- 0 10299 9814"/>
                            <a:gd name="T37" fmla="*/ T36 w 485"/>
                            <a:gd name="T38" fmla="+- 0 739 83"/>
                            <a:gd name="T39" fmla="*/ 739 h 715"/>
                            <a:gd name="T40" fmla="+- 0 9901 9814"/>
                            <a:gd name="T41" fmla="*/ T40 w 485"/>
                            <a:gd name="T42" fmla="+- 0 341 83"/>
                            <a:gd name="T43" fmla="*/ 341 h 715"/>
                            <a:gd name="T44" fmla="+- 0 9897 9814"/>
                            <a:gd name="T45" fmla="*/ T44 w 485"/>
                            <a:gd name="T46" fmla="+- 0 332 83"/>
                            <a:gd name="T47" fmla="*/ 332 h 715"/>
                            <a:gd name="T48" fmla="+- 0 9897 9814"/>
                            <a:gd name="T49" fmla="*/ T48 w 485"/>
                            <a:gd name="T50" fmla="+- 0 312 83"/>
                            <a:gd name="T51" fmla="*/ 312 h 715"/>
                            <a:gd name="T52" fmla="+- 0 9901 9814"/>
                            <a:gd name="T53" fmla="*/ T52 w 485"/>
                            <a:gd name="T54" fmla="+- 0 303 83"/>
                            <a:gd name="T55" fmla="*/ 303 h 715"/>
                            <a:gd name="T56" fmla="+- 0 10062 9814"/>
                            <a:gd name="T57" fmla="*/ T56 w 485"/>
                            <a:gd name="T58" fmla="+- 0 142 83"/>
                            <a:gd name="T59" fmla="*/ 142 h 715"/>
                            <a:gd name="T60" fmla="+- 0 10003 9814"/>
                            <a:gd name="T61" fmla="*/ T60 w 485"/>
                            <a:gd name="T62" fmla="+- 0 83 83"/>
                            <a:gd name="T63" fmla="*/ 83 h 7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85" h="715">
                              <a:moveTo>
                                <a:pt x="189" y="0"/>
                              </a:moveTo>
                              <a:lnTo>
                                <a:pt x="35" y="154"/>
                              </a:lnTo>
                              <a:lnTo>
                                <a:pt x="2" y="215"/>
                              </a:lnTo>
                              <a:lnTo>
                                <a:pt x="0" y="239"/>
                              </a:lnTo>
                              <a:lnTo>
                                <a:pt x="2" y="262"/>
                              </a:lnTo>
                              <a:lnTo>
                                <a:pt x="9" y="285"/>
                              </a:lnTo>
                              <a:lnTo>
                                <a:pt x="20" y="305"/>
                              </a:lnTo>
                              <a:lnTo>
                                <a:pt x="34" y="323"/>
                              </a:lnTo>
                              <a:lnTo>
                                <a:pt x="426" y="715"/>
                              </a:lnTo>
                              <a:lnTo>
                                <a:pt x="485" y="656"/>
                              </a:lnTo>
                              <a:lnTo>
                                <a:pt x="87" y="258"/>
                              </a:lnTo>
                              <a:lnTo>
                                <a:pt x="83" y="249"/>
                              </a:lnTo>
                              <a:lnTo>
                                <a:pt x="83" y="229"/>
                              </a:lnTo>
                              <a:lnTo>
                                <a:pt x="87" y="220"/>
                              </a:lnTo>
                              <a:lnTo>
                                <a:pt x="248" y="59"/>
                              </a:lnTo>
                              <a:lnTo>
                                <a:pt x="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5C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6"/>
                      <wps:cNvSpPr>
                        <a:spLocks/>
                      </wps:cNvSpPr>
                      <wps:spPr bwMode="auto">
                        <a:xfrm>
                          <a:off x="10001" y="25"/>
                          <a:ext cx="584" cy="351"/>
                        </a:xfrm>
                        <a:custGeom>
                          <a:avLst/>
                          <a:gdLst>
                            <a:gd name="T0" fmla="+- 0 10060 10001"/>
                            <a:gd name="T1" fmla="*/ T0 w 584"/>
                            <a:gd name="T2" fmla="+- 0 26 26"/>
                            <a:gd name="T3" fmla="*/ 26 h 351"/>
                            <a:gd name="T4" fmla="+- 0 10001 10001"/>
                            <a:gd name="T5" fmla="*/ T4 w 584"/>
                            <a:gd name="T6" fmla="+- 0 85 26"/>
                            <a:gd name="T7" fmla="*/ 85 h 351"/>
                            <a:gd name="T8" fmla="+- 0 10293 10001"/>
                            <a:gd name="T9" fmla="*/ T8 w 584"/>
                            <a:gd name="T10" fmla="+- 0 377 26"/>
                            <a:gd name="T11" fmla="*/ 377 h 351"/>
                            <a:gd name="T12" fmla="+- 0 10411 10001"/>
                            <a:gd name="T13" fmla="*/ T12 w 584"/>
                            <a:gd name="T14" fmla="+- 0 259 26"/>
                            <a:gd name="T15" fmla="*/ 259 h 351"/>
                            <a:gd name="T16" fmla="+- 0 10293 10001"/>
                            <a:gd name="T17" fmla="*/ T16 w 584"/>
                            <a:gd name="T18" fmla="+- 0 259 26"/>
                            <a:gd name="T19" fmla="*/ 259 h 351"/>
                            <a:gd name="T20" fmla="+- 0 10060 10001"/>
                            <a:gd name="T21" fmla="*/ T20 w 584"/>
                            <a:gd name="T22" fmla="+- 0 26 26"/>
                            <a:gd name="T23" fmla="*/ 26 h 351"/>
                            <a:gd name="T24" fmla="+- 0 10526 10001"/>
                            <a:gd name="T25" fmla="*/ T24 w 584"/>
                            <a:gd name="T26" fmla="+- 0 26 26"/>
                            <a:gd name="T27" fmla="*/ 26 h 351"/>
                            <a:gd name="T28" fmla="+- 0 10293 10001"/>
                            <a:gd name="T29" fmla="*/ T28 w 584"/>
                            <a:gd name="T30" fmla="+- 0 259 26"/>
                            <a:gd name="T31" fmla="*/ 259 h 351"/>
                            <a:gd name="T32" fmla="+- 0 10411 10001"/>
                            <a:gd name="T33" fmla="*/ T32 w 584"/>
                            <a:gd name="T34" fmla="+- 0 259 26"/>
                            <a:gd name="T35" fmla="*/ 259 h 351"/>
                            <a:gd name="T36" fmla="+- 0 10585 10001"/>
                            <a:gd name="T37" fmla="*/ T36 w 584"/>
                            <a:gd name="T38" fmla="+- 0 85 26"/>
                            <a:gd name="T39" fmla="*/ 85 h 351"/>
                            <a:gd name="T40" fmla="+- 0 10526 10001"/>
                            <a:gd name="T41" fmla="*/ T40 w 584"/>
                            <a:gd name="T42" fmla="+- 0 26 26"/>
                            <a:gd name="T43" fmla="*/ 26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84" h="351">
                              <a:moveTo>
                                <a:pt x="59" y="0"/>
                              </a:moveTo>
                              <a:lnTo>
                                <a:pt x="0" y="59"/>
                              </a:lnTo>
                              <a:lnTo>
                                <a:pt x="292" y="351"/>
                              </a:lnTo>
                              <a:lnTo>
                                <a:pt x="410" y="233"/>
                              </a:lnTo>
                              <a:lnTo>
                                <a:pt x="292" y="233"/>
                              </a:lnTo>
                              <a:lnTo>
                                <a:pt x="59" y="0"/>
                              </a:lnTo>
                              <a:close/>
                              <a:moveTo>
                                <a:pt x="525" y="0"/>
                              </a:moveTo>
                              <a:lnTo>
                                <a:pt x="292" y="233"/>
                              </a:lnTo>
                              <a:lnTo>
                                <a:pt x="410" y="233"/>
                              </a:lnTo>
                              <a:lnTo>
                                <a:pt x="584" y="59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9995" y="737"/>
                          <a:ext cx="595" cy="590"/>
                        </a:xfrm>
                        <a:custGeom>
                          <a:avLst/>
                          <a:gdLst>
                            <a:gd name="T0" fmla="+- 0 10177 9996"/>
                            <a:gd name="T1" fmla="*/ T0 w 595"/>
                            <a:gd name="T2" fmla="+- 0 849 738"/>
                            <a:gd name="T3" fmla="*/ 849 h 590"/>
                            <a:gd name="T4" fmla="+- 0 9996 9996"/>
                            <a:gd name="T5" fmla="*/ T4 w 595"/>
                            <a:gd name="T6" fmla="+- 0 1030 738"/>
                            <a:gd name="T7" fmla="*/ 1030 h 590"/>
                            <a:gd name="T8" fmla="+- 0 10293 9996"/>
                            <a:gd name="T9" fmla="*/ T8 w 595"/>
                            <a:gd name="T10" fmla="+- 0 1327 738"/>
                            <a:gd name="T11" fmla="*/ 1327 h 590"/>
                            <a:gd name="T12" fmla="+- 0 10411 9996"/>
                            <a:gd name="T13" fmla="*/ T12 w 595"/>
                            <a:gd name="T14" fmla="+- 0 1210 738"/>
                            <a:gd name="T15" fmla="*/ 1210 h 590"/>
                            <a:gd name="T16" fmla="+- 0 10293 9996"/>
                            <a:gd name="T17" fmla="*/ T16 w 595"/>
                            <a:gd name="T18" fmla="+- 0 1210 738"/>
                            <a:gd name="T19" fmla="*/ 1210 h 590"/>
                            <a:gd name="T20" fmla="+- 0 10113 9996"/>
                            <a:gd name="T21" fmla="*/ T20 w 595"/>
                            <a:gd name="T22" fmla="+- 0 1030 738"/>
                            <a:gd name="T23" fmla="*/ 1030 h 590"/>
                            <a:gd name="T24" fmla="+- 0 10236 9996"/>
                            <a:gd name="T25" fmla="*/ T24 w 595"/>
                            <a:gd name="T26" fmla="+- 0 908 738"/>
                            <a:gd name="T27" fmla="*/ 908 h 590"/>
                            <a:gd name="T28" fmla="+- 0 10177 9996"/>
                            <a:gd name="T29" fmla="*/ T28 w 595"/>
                            <a:gd name="T30" fmla="+- 0 849 738"/>
                            <a:gd name="T31" fmla="*/ 849 h 590"/>
                            <a:gd name="T32" fmla="+- 0 10298 9996"/>
                            <a:gd name="T33" fmla="*/ T32 w 595"/>
                            <a:gd name="T34" fmla="+- 0 738 738"/>
                            <a:gd name="T35" fmla="*/ 738 h 590"/>
                            <a:gd name="T36" fmla="+- 0 10239 9996"/>
                            <a:gd name="T37" fmla="*/ T36 w 595"/>
                            <a:gd name="T38" fmla="+- 0 797 738"/>
                            <a:gd name="T39" fmla="*/ 797 h 590"/>
                            <a:gd name="T40" fmla="+- 0 10472 9996"/>
                            <a:gd name="T41" fmla="*/ T40 w 595"/>
                            <a:gd name="T42" fmla="+- 0 1030 738"/>
                            <a:gd name="T43" fmla="*/ 1030 h 590"/>
                            <a:gd name="T44" fmla="+- 0 10293 9996"/>
                            <a:gd name="T45" fmla="*/ T44 w 595"/>
                            <a:gd name="T46" fmla="+- 0 1210 738"/>
                            <a:gd name="T47" fmla="*/ 1210 h 590"/>
                            <a:gd name="T48" fmla="+- 0 10411 9996"/>
                            <a:gd name="T49" fmla="*/ T48 w 595"/>
                            <a:gd name="T50" fmla="+- 0 1210 738"/>
                            <a:gd name="T51" fmla="*/ 1210 h 590"/>
                            <a:gd name="T52" fmla="+- 0 10590 9996"/>
                            <a:gd name="T53" fmla="*/ T52 w 595"/>
                            <a:gd name="T54" fmla="+- 0 1030 738"/>
                            <a:gd name="T55" fmla="*/ 1030 h 590"/>
                            <a:gd name="T56" fmla="+- 0 10298 9996"/>
                            <a:gd name="T57" fmla="*/ T56 w 595"/>
                            <a:gd name="T58" fmla="+- 0 738 738"/>
                            <a:gd name="T59" fmla="*/ 738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95" h="590">
                              <a:moveTo>
                                <a:pt x="181" y="111"/>
                              </a:moveTo>
                              <a:lnTo>
                                <a:pt x="0" y="292"/>
                              </a:lnTo>
                              <a:lnTo>
                                <a:pt x="297" y="589"/>
                              </a:lnTo>
                              <a:lnTo>
                                <a:pt x="415" y="472"/>
                              </a:lnTo>
                              <a:lnTo>
                                <a:pt x="297" y="472"/>
                              </a:lnTo>
                              <a:lnTo>
                                <a:pt x="117" y="292"/>
                              </a:lnTo>
                              <a:lnTo>
                                <a:pt x="240" y="170"/>
                              </a:lnTo>
                              <a:lnTo>
                                <a:pt x="181" y="111"/>
                              </a:lnTo>
                              <a:close/>
                              <a:moveTo>
                                <a:pt x="302" y="0"/>
                              </a:moveTo>
                              <a:lnTo>
                                <a:pt x="243" y="59"/>
                              </a:lnTo>
                              <a:lnTo>
                                <a:pt x="476" y="292"/>
                              </a:lnTo>
                              <a:lnTo>
                                <a:pt x="297" y="472"/>
                              </a:lnTo>
                              <a:lnTo>
                                <a:pt x="415" y="472"/>
                              </a:lnTo>
                              <a:lnTo>
                                <a:pt x="594" y="292"/>
                              </a:lnTo>
                              <a:lnTo>
                                <a:pt x="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4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9E9093" id="Group 4" o:spid="_x0000_s1026" style="position:absolute;margin-left:-1.5pt;margin-top:-12.6pt;width:47.9pt;height:65.1pt;z-index:251659264;mso-position-horizontal-relative:right-margin-area" coordorigin="9813,25" coordsize="958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">
              <v:shape id="Freeform 8" o:spid="_x0000_s1027" style="position:absolute;left:10351;top:83;width:420;height:650;visibility:visible;mso-wrap-style:square;v-text-anchor:top" coordsize="420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" path="m231,l172,59,326,213r8,12l336,239r-2,14l326,265,,591r59,59l384,324r27,-40l420,239r-9,-45l384,154,231,xe" fillcolor="#9c78ff" stroked="f">
                <v:path arrowok="t" o:connecttype="custom" o:connectlocs="231,83;172,142;326,296;334,308;336,322;334,336;326,348;0,674;59,733;384,407;411,367;420,322;411,277;384,237;231,83" o:connectangles="0,0,0,0,0,0,0,0,0,0,0,0,0,0,0"/>
              </v:shape>
              <v:shape id="Freeform 7" o:spid="_x0000_s1028" style="position:absolute;left:9813;top:83;width:485;height:715;visibility:visible;mso-wrap-style:square;v-text-anchor:top" coordsize="48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" path="m189,l35,154,2,215,,239r2,23l9,285r11,20l34,323,426,715r59,-59l87,258r-4,-9l83,229r4,-9l248,59,189,xe" fillcolor="#ff5c57" stroked="f">
                <v:path arrowok="t" o:connecttype="custom" o:connectlocs="189,83;35,237;2,298;0,322;2,345;9,368;20,388;34,406;426,798;485,739;87,341;83,332;83,312;87,303;248,142;189,83" o:connectangles="0,0,0,0,0,0,0,0,0,0,0,0,0,0,0,0"/>
              </v:shape>
              <v:shape id="AutoShape 6" o:spid="_x0000_s1029" style="position:absolute;left:10001;top:25;width:584;height:351;visibility:visible;mso-wrap-style:square;v-text-anchor:top" coordsize="58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" path="m59,l,59,292,351,410,233r-118,l59,xm525,l292,233r118,l584,59,525,xe" fillcolor="#009eb0" stroked="f">
                <v:path arrowok="t" o:connecttype="custom" o:connectlocs="59,26;0,85;292,377;410,259;292,259;59,26;525,26;292,259;410,259;584,85;525,26" o:connectangles="0,0,0,0,0,0,0,0,0,0,0"/>
              </v:shape>
              <v:shape id="AutoShape 5" o:spid="_x0000_s1030" style="position:absolute;left:9995;top:737;width:595;height:590;visibility:visible;mso-wrap-style:square;v-text-anchor:top" coordsize="595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" path="m181,111l,292,297,589,415,472r-118,l117,292,240,170,181,111xm302,l243,59,476,292,297,472r118,l594,292,302,xe" fillcolor="#646482" stroked="f">
                <v:path arrowok="t" o:connecttype="custom" o:connectlocs="181,849;0,1030;297,1327;415,1210;297,1210;117,1030;240,908;181,849;302,738;243,797;476,1030;297,1210;415,1210;594,1030;302,738" o:connectangles="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C38"/>
    <w:multiLevelType w:val="hybridMultilevel"/>
    <w:tmpl w:val="FAC4E3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5179"/>
    <w:multiLevelType w:val="multilevel"/>
    <w:tmpl w:val="B76C5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CB4B28"/>
    <w:multiLevelType w:val="hybridMultilevel"/>
    <w:tmpl w:val="F4A88C9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4336F6"/>
    <w:multiLevelType w:val="multilevel"/>
    <w:tmpl w:val="963C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4C55AF"/>
    <w:multiLevelType w:val="hybridMultilevel"/>
    <w:tmpl w:val="C054F450"/>
    <w:lvl w:ilvl="0" w:tplc="04250019">
      <w:start w:val="1"/>
      <w:numFmt w:val="lowerLetter"/>
      <w:lvlText w:val="%1."/>
      <w:lvlJc w:val="left"/>
      <w:pPr>
        <w:ind w:left="1068" w:hanging="360"/>
      </w:p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C437E0"/>
    <w:multiLevelType w:val="multilevel"/>
    <w:tmpl w:val="AF2E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1D1B91"/>
    <w:multiLevelType w:val="hybridMultilevel"/>
    <w:tmpl w:val="889AFACC"/>
    <w:lvl w:ilvl="0" w:tplc="0425000F">
      <w:start w:val="1"/>
      <w:numFmt w:val="decimal"/>
      <w:lvlText w:val="%1."/>
      <w:lvlJc w:val="left"/>
      <w:pPr>
        <w:ind w:left="1428" w:hanging="360"/>
      </w:pPr>
    </w:lvl>
    <w:lvl w:ilvl="1" w:tplc="04250019" w:tentative="1">
      <w:start w:val="1"/>
      <w:numFmt w:val="lowerLetter"/>
      <w:lvlText w:val="%2."/>
      <w:lvlJc w:val="left"/>
      <w:pPr>
        <w:ind w:left="2148" w:hanging="360"/>
      </w:pPr>
    </w:lvl>
    <w:lvl w:ilvl="2" w:tplc="0425001B" w:tentative="1">
      <w:start w:val="1"/>
      <w:numFmt w:val="lowerRoman"/>
      <w:lvlText w:val="%3."/>
      <w:lvlJc w:val="right"/>
      <w:pPr>
        <w:ind w:left="2868" w:hanging="180"/>
      </w:pPr>
    </w:lvl>
    <w:lvl w:ilvl="3" w:tplc="0425000F" w:tentative="1">
      <w:start w:val="1"/>
      <w:numFmt w:val="decimal"/>
      <w:lvlText w:val="%4."/>
      <w:lvlJc w:val="left"/>
      <w:pPr>
        <w:ind w:left="3588" w:hanging="360"/>
      </w:pPr>
    </w:lvl>
    <w:lvl w:ilvl="4" w:tplc="04250019" w:tentative="1">
      <w:start w:val="1"/>
      <w:numFmt w:val="lowerLetter"/>
      <w:lvlText w:val="%5."/>
      <w:lvlJc w:val="left"/>
      <w:pPr>
        <w:ind w:left="4308" w:hanging="360"/>
      </w:pPr>
    </w:lvl>
    <w:lvl w:ilvl="5" w:tplc="0425001B" w:tentative="1">
      <w:start w:val="1"/>
      <w:numFmt w:val="lowerRoman"/>
      <w:lvlText w:val="%6."/>
      <w:lvlJc w:val="right"/>
      <w:pPr>
        <w:ind w:left="5028" w:hanging="180"/>
      </w:pPr>
    </w:lvl>
    <w:lvl w:ilvl="6" w:tplc="0425000F" w:tentative="1">
      <w:start w:val="1"/>
      <w:numFmt w:val="decimal"/>
      <w:lvlText w:val="%7."/>
      <w:lvlJc w:val="left"/>
      <w:pPr>
        <w:ind w:left="5748" w:hanging="360"/>
      </w:pPr>
    </w:lvl>
    <w:lvl w:ilvl="7" w:tplc="04250019" w:tentative="1">
      <w:start w:val="1"/>
      <w:numFmt w:val="lowerLetter"/>
      <w:lvlText w:val="%8."/>
      <w:lvlJc w:val="left"/>
      <w:pPr>
        <w:ind w:left="6468" w:hanging="360"/>
      </w:pPr>
    </w:lvl>
    <w:lvl w:ilvl="8" w:tplc="042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331414C"/>
    <w:multiLevelType w:val="hybridMultilevel"/>
    <w:tmpl w:val="AC6A0FAE"/>
    <w:lvl w:ilvl="0" w:tplc="042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979ED"/>
    <w:multiLevelType w:val="multilevel"/>
    <w:tmpl w:val="193679C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9" w15:restartNumberingAfterBreak="0">
    <w:nsid w:val="3C7C1931"/>
    <w:multiLevelType w:val="hybridMultilevel"/>
    <w:tmpl w:val="53D6BAF2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DE00136"/>
    <w:multiLevelType w:val="hybridMultilevel"/>
    <w:tmpl w:val="52C4911E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996C7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9A22E4"/>
    <w:multiLevelType w:val="multilevel"/>
    <w:tmpl w:val="8378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360119"/>
    <w:multiLevelType w:val="multilevel"/>
    <w:tmpl w:val="83EEE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7C2C54"/>
    <w:multiLevelType w:val="multilevel"/>
    <w:tmpl w:val="F4609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A36D12"/>
    <w:multiLevelType w:val="multilevel"/>
    <w:tmpl w:val="28DE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2E0A19"/>
    <w:multiLevelType w:val="hybridMultilevel"/>
    <w:tmpl w:val="0E6467EA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C36FF"/>
    <w:multiLevelType w:val="multilevel"/>
    <w:tmpl w:val="3222B48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2A1E79"/>
    <w:multiLevelType w:val="hybridMultilevel"/>
    <w:tmpl w:val="7F9AC462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C13774"/>
    <w:multiLevelType w:val="hybridMultilevel"/>
    <w:tmpl w:val="5A70CF4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B0F12"/>
    <w:multiLevelType w:val="multilevel"/>
    <w:tmpl w:val="1F60083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1" w15:restartNumberingAfterBreak="0">
    <w:nsid w:val="6F945682"/>
    <w:multiLevelType w:val="multilevel"/>
    <w:tmpl w:val="E376D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4E368FE"/>
    <w:multiLevelType w:val="hybridMultilevel"/>
    <w:tmpl w:val="4158461A"/>
    <w:lvl w:ilvl="0" w:tplc="D8329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AAB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A47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E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42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408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64E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2EB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704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5CF621F"/>
    <w:multiLevelType w:val="multilevel"/>
    <w:tmpl w:val="0A72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6CF2DD8"/>
    <w:multiLevelType w:val="multilevel"/>
    <w:tmpl w:val="E40063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7B41686"/>
    <w:multiLevelType w:val="multilevel"/>
    <w:tmpl w:val="8B94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CC01E1"/>
    <w:multiLevelType w:val="multilevel"/>
    <w:tmpl w:val="1F60083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7" w15:restartNumberingAfterBreak="0">
    <w:nsid w:val="79132266"/>
    <w:multiLevelType w:val="multilevel"/>
    <w:tmpl w:val="C508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9E64A15"/>
    <w:multiLevelType w:val="multilevel"/>
    <w:tmpl w:val="1F60083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9" w15:restartNumberingAfterBreak="0">
    <w:nsid w:val="7AC36A4F"/>
    <w:multiLevelType w:val="multilevel"/>
    <w:tmpl w:val="B76C5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5"/>
  </w:num>
  <w:num w:numId="3">
    <w:abstractNumId w:val="21"/>
  </w:num>
  <w:num w:numId="4">
    <w:abstractNumId w:val="22"/>
  </w:num>
  <w:num w:numId="5">
    <w:abstractNumId w:val="8"/>
  </w:num>
  <w:num w:numId="6">
    <w:abstractNumId w:val="5"/>
  </w:num>
  <w:num w:numId="7">
    <w:abstractNumId w:val="1"/>
  </w:num>
  <w:num w:numId="8">
    <w:abstractNumId w:val="29"/>
  </w:num>
  <w:num w:numId="9">
    <w:abstractNumId w:val="9"/>
  </w:num>
  <w:num w:numId="10">
    <w:abstractNumId w:val="20"/>
  </w:num>
  <w:num w:numId="11">
    <w:abstractNumId w:val="26"/>
  </w:num>
  <w:num w:numId="12">
    <w:abstractNumId w:val="28"/>
  </w:num>
  <w:num w:numId="13">
    <w:abstractNumId w:val="18"/>
  </w:num>
  <w:num w:numId="14">
    <w:abstractNumId w:val="0"/>
  </w:num>
  <w:num w:numId="15">
    <w:abstractNumId w:val="11"/>
  </w:num>
  <w:num w:numId="16">
    <w:abstractNumId w:val="24"/>
  </w:num>
  <w:num w:numId="17">
    <w:abstractNumId w:val="17"/>
  </w:num>
  <w:num w:numId="18">
    <w:abstractNumId w:val="23"/>
  </w:num>
  <w:num w:numId="19">
    <w:abstractNumId w:val="13"/>
  </w:num>
  <w:num w:numId="20">
    <w:abstractNumId w:val="2"/>
  </w:num>
  <w:num w:numId="21">
    <w:abstractNumId w:val="25"/>
  </w:num>
  <w:num w:numId="22">
    <w:abstractNumId w:val="27"/>
  </w:num>
  <w:num w:numId="23">
    <w:abstractNumId w:val="3"/>
  </w:num>
  <w:num w:numId="24">
    <w:abstractNumId w:val="12"/>
  </w:num>
  <w:num w:numId="25">
    <w:abstractNumId w:val="10"/>
  </w:num>
  <w:num w:numId="26">
    <w:abstractNumId w:val="19"/>
  </w:num>
  <w:num w:numId="27">
    <w:abstractNumId w:val="6"/>
  </w:num>
  <w:num w:numId="28">
    <w:abstractNumId w:val="7"/>
  </w:num>
  <w:num w:numId="29">
    <w:abstractNumId w:val="16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FE"/>
    <w:rsid w:val="000461A4"/>
    <w:rsid w:val="0008273A"/>
    <w:rsid w:val="000D2CBE"/>
    <w:rsid w:val="00105EC7"/>
    <w:rsid w:val="001159F1"/>
    <w:rsid w:val="001A597D"/>
    <w:rsid w:val="001B0AE6"/>
    <w:rsid w:val="001B26D2"/>
    <w:rsid w:val="001B29EB"/>
    <w:rsid w:val="001C7F4E"/>
    <w:rsid w:val="001D584C"/>
    <w:rsid w:val="0024106A"/>
    <w:rsid w:val="00254864"/>
    <w:rsid w:val="002C20A7"/>
    <w:rsid w:val="003460FF"/>
    <w:rsid w:val="003906BF"/>
    <w:rsid w:val="003A48B0"/>
    <w:rsid w:val="003A63D7"/>
    <w:rsid w:val="004B1505"/>
    <w:rsid w:val="004C7385"/>
    <w:rsid w:val="004D3372"/>
    <w:rsid w:val="004E2BE6"/>
    <w:rsid w:val="00502FA5"/>
    <w:rsid w:val="0051541E"/>
    <w:rsid w:val="00516B43"/>
    <w:rsid w:val="00520400"/>
    <w:rsid w:val="00545586"/>
    <w:rsid w:val="00551B5C"/>
    <w:rsid w:val="005A5E11"/>
    <w:rsid w:val="005B2E2D"/>
    <w:rsid w:val="005B614F"/>
    <w:rsid w:val="006A32FE"/>
    <w:rsid w:val="006E6AE0"/>
    <w:rsid w:val="006F1DD1"/>
    <w:rsid w:val="00730066"/>
    <w:rsid w:val="00730B57"/>
    <w:rsid w:val="007C06A6"/>
    <w:rsid w:val="007C6E4C"/>
    <w:rsid w:val="007F7281"/>
    <w:rsid w:val="00896930"/>
    <w:rsid w:val="00914FE6"/>
    <w:rsid w:val="009243F4"/>
    <w:rsid w:val="0094453C"/>
    <w:rsid w:val="00956D2B"/>
    <w:rsid w:val="0095729C"/>
    <w:rsid w:val="00982368"/>
    <w:rsid w:val="009826AE"/>
    <w:rsid w:val="009A269D"/>
    <w:rsid w:val="009C7AB2"/>
    <w:rsid w:val="00A22326"/>
    <w:rsid w:val="00A325CB"/>
    <w:rsid w:val="00A42620"/>
    <w:rsid w:val="00A52A1C"/>
    <w:rsid w:val="00A70167"/>
    <w:rsid w:val="00A80675"/>
    <w:rsid w:val="00AC33D9"/>
    <w:rsid w:val="00AC5577"/>
    <w:rsid w:val="00AE19C0"/>
    <w:rsid w:val="00B303D7"/>
    <w:rsid w:val="00B5774D"/>
    <w:rsid w:val="00BB0B5F"/>
    <w:rsid w:val="00BB5DBE"/>
    <w:rsid w:val="00BC72D9"/>
    <w:rsid w:val="00BD7847"/>
    <w:rsid w:val="00C1562E"/>
    <w:rsid w:val="00C21501"/>
    <w:rsid w:val="00C44D64"/>
    <w:rsid w:val="00C76E1A"/>
    <w:rsid w:val="00CA3AD8"/>
    <w:rsid w:val="00CD0CFC"/>
    <w:rsid w:val="00CD2A95"/>
    <w:rsid w:val="00D028FB"/>
    <w:rsid w:val="00D17252"/>
    <w:rsid w:val="00D2334C"/>
    <w:rsid w:val="00D50F8C"/>
    <w:rsid w:val="00D706B3"/>
    <w:rsid w:val="00D91F56"/>
    <w:rsid w:val="00D94E4B"/>
    <w:rsid w:val="00DE6E72"/>
    <w:rsid w:val="00DE7EFD"/>
    <w:rsid w:val="00DF5C3A"/>
    <w:rsid w:val="00E036A4"/>
    <w:rsid w:val="00E44D8B"/>
    <w:rsid w:val="00E92F37"/>
    <w:rsid w:val="00E9483F"/>
    <w:rsid w:val="00ED1785"/>
    <w:rsid w:val="00EF6FE0"/>
    <w:rsid w:val="00F01991"/>
    <w:rsid w:val="00F03613"/>
    <w:rsid w:val="00F062FD"/>
    <w:rsid w:val="00F10D81"/>
    <w:rsid w:val="00F5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  <w14:docId w14:val="071070E9"/>
  <w15:chartTrackingRefBased/>
  <w15:docId w15:val="{ECA8DAF6-1929-4EC4-8D09-7A6BE02E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2FE"/>
    <w:pPr>
      <w:spacing w:after="160" w:line="259" w:lineRule="auto"/>
    </w:pPr>
    <w:rPr>
      <w:rFonts w:ascii="Raleway" w:eastAsiaTheme="minorHAnsi" w:hAnsi="Raleway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2FE"/>
    <w:rPr>
      <w:rFonts w:ascii="Raleway" w:eastAsiaTheme="minorHAnsi" w:hAnsi="Raleway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2FE"/>
    <w:rPr>
      <w:rFonts w:ascii="Raleway" w:eastAsiaTheme="minorHAnsi" w:hAnsi="Raleway" w:cstheme="minorBidi"/>
      <w:sz w:val="22"/>
      <w:szCs w:val="22"/>
      <w:lang w:eastAsia="en-US"/>
    </w:rPr>
  </w:style>
  <w:style w:type="paragraph" w:customStyle="1" w:styleId="Default">
    <w:name w:val="Default"/>
    <w:rsid w:val="006A32FE"/>
    <w:pPr>
      <w:autoSpaceDE w:val="0"/>
      <w:autoSpaceDN w:val="0"/>
      <w:adjustRightInd w:val="0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A32F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21501"/>
    <w:rPr>
      <w:rFonts w:ascii="Raleway" w:eastAsiaTheme="minorHAnsi" w:hAnsi="Raleway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215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15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9F1"/>
    <w:rPr>
      <w:rFonts w:ascii="Raleway" w:eastAsiaTheme="minorHAnsi" w:hAnsi="Raleway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9F1"/>
    <w:rPr>
      <w:rFonts w:ascii="Raleway" w:eastAsiaTheme="minorHAnsi" w:hAnsi="Raleway" w:cstheme="minorBidi"/>
      <w:b/>
      <w:bCs/>
      <w:lang w:eastAsia="en-US"/>
    </w:rPr>
  </w:style>
  <w:style w:type="paragraph" w:styleId="ListParagraph">
    <w:name w:val="List Paragraph"/>
    <w:basedOn w:val="Normal"/>
    <w:uiPriority w:val="99"/>
    <w:qFormat/>
    <w:rsid w:val="00105EC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5EC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F5C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DefaultParagraphFont"/>
    <w:rsid w:val="00D02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0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sm.ee/spaces/SMT2/pages/441747177/15.+RAAL+-+Ravimistatistika+anal%C3%BC%C3%BCsikeskkon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hik.ee/arendusjuhendid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FACBB-125A-4BA4-90ED-30684934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790</Words>
  <Characters>4586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Järvroos</dc:creator>
  <cp:keywords/>
  <dc:description/>
  <cp:lastModifiedBy>Ott Karp</cp:lastModifiedBy>
  <cp:revision>11</cp:revision>
  <dcterms:created xsi:type="dcterms:W3CDTF">2026-03-19T06:35:00Z</dcterms:created>
  <dcterms:modified xsi:type="dcterms:W3CDTF">2026-05-13T04:52:00Z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2002017275</vt:i4>
  </property>
  <property fmtid="{D5CDD505-2E9C-101B-9397-08002B2CF9AE}" pid="3" name="_NewReviewCycle">
    <vt:lpwstr/>
  </property>
  <property fmtid="{D5CDD505-2E9C-101B-9397-08002B2CF9AE}" pid="4" name="_EmailSubject">
    <vt:lpwstr>MEIS II hanke dokumendid</vt:lpwstr>
  </property>
  <property fmtid="{D5CDD505-2E9C-101B-9397-08002B2CF9AE}" pid="5" name="_AuthorEmail">
    <vt:lpwstr>kerli.lubja@tehik.ee</vt:lpwstr>
  </property>
  <property fmtid="{D5CDD505-2E9C-101B-9397-08002B2CF9AE}" pid="6" name="_AuthorEmailDisplayName">
    <vt:lpwstr>Kerli Lubja</vt:lpwstr>
  </property>
  <property fmtid="{D5CDD505-2E9C-101B-9397-08002B2CF9AE}" pid="7" name="_PreviousAdHocReviewCycleID">
    <vt:i4>1609248574</vt:i4>
  </property>
  <property fmtid="{D5CDD505-2E9C-101B-9397-08002B2CF9AE}" pid="8" name="_ReviewingToolsShownOnce">
    <vt:lpwstr/>
  </property>
</Properties>
</file>